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E69E2" w14:textId="77777777" w:rsidR="00E61350" w:rsidRDefault="00E61350" w:rsidP="00E61350">
      <w:pPr>
        <w:spacing w:beforeLines="100" w:before="312" w:line="460" w:lineRule="exact"/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科目名称：电机学</w:t>
      </w:r>
    </w:p>
    <w:p w14:paraId="7BF0C45C" w14:textId="77777777" w:rsidR="00E61350" w:rsidRDefault="00E61350" w:rsidP="00E61350">
      <w:pPr>
        <w:spacing w:line="46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一、考试的总体要求</w:t>
      </w:r>
    </w:p>
    <w:p w14:paraId="5EAA05A4" w14:textId="77777777" w:rsidR="00E61350" w:rsidRDefault="00E61350" w:rsidP="00E61350">
      <w:pPr>
        <w:pStyle w:val="a7"/>
        <w:widowControl w:val="0"/>
        <w:spacing w:before="0" w:beforeAutospacing="0" w:after="0" w:afterAutospacing="0" w:line="460" w:lineRule="exact"/>
        <w:ind w:firstLineChars="200" w:firstLine="480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《电机学》课程是电气工程专业本科生的专业基础课程，要求掌握直流电机、变压器、交流绕组、异步电机和同步电机等基础知识、基本概念，具备一定的综合应用能力。</w:t>
      </w:r>
    </w:p>
    <w:p w14:paraId="3BA7471C" w14:textId="77777777" w:rsidR="00E61350" w:rsidRDefault="00E61350" w:rsidP="00E61350">
      <w:pPr>
        <w:spacing w:line="46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二、考试的内容</w:t>
      </w:r>
    </w:p>
    <w:p w14:paraId="1B5FD18B" w14:textId="77777777" w:rsidR="00E61350" w:rsidRDefault="00E61350" w:rsidP="00E61350">
      <w:pPr>
        <w:spacing w:line="4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/>
          <w:sz w:val="24"/>
        </w:rPr>
        <w:t>.</w:t>
      </w:r>
      <w:r>
        <w:rPr>
          <w:rFonts w:ascii="仿宋" w:eastAsia="仿宋" w:hAnsi="仿宋" w:cs="仿宋" w:hint="eastAsia"/>
          <w:sz w:val="24"/>
        </w:rPr>
        <w:t xml:space="preserve"> 电机中的电磁理论</w:t>
      </w:r>
    </w:p>
    <w:p w14:paraId="45F68934" w14:textId="77777777" w:rsidR="00E61350" w:rsidRDefault="00E61350" w:rsidP="00E61350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理解电磁理论的基本知识；掌握简单磁路计算的方法。</w:t>
      </w:r>
    </w:p>
    <w:p w14:paraId="1DFA6337" w14:textId="77777777" w:rsidR="00E61350" w:rsidRDefault="00E61350" w:rsidP="00E61350">
      <w:pPr>
        <w:spacing w:line="4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/>
          <w:sz w:val="24"/>
        </w:rPr>
        <w:t>.</w:t>
      </w:r>
      <w:r>
        <w:rPr>
          <w:rFonts w:ascii="仿宋" w:eastAsia="仿宋" w:hAnsi="仿宋" w:cs="仿宋" w:hint="eastAsia"/>
          <w:sz w:val="24"/>
        </w:rPr>
        <w:t xml:space="preserve"> 直流电机</w:t>
      </w:r>
    </w:p>
    <w:p w14:paraId="29BCE7DC" w14:textId="77777777" w:rsidR="00E61350" w:rsidRDefault="00E61350" w:rsidP="00E61350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了解直流电机的电枢绕组型式；理解直流电机的磁场和电枢反应；了解直流电机的感应电势和电磁转矩；掌握直流电机的工作特性和机械特性。</w:t>
      </w:r>
    </w:p>
    <w:p w14:paraId="4F17A336" w14:textId="77777777" w:rsidR="00E61350" w:rsidRDefault="00E61350" w:rsidP="00E61350">
      <w:pPr>
        <w:spacing w:line="4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</w:t>
      </w:r>
      <w:r>
        <w:rPr>
          <w:rFonts w:ascii="仿宋" w:eastAsia="仿宋" w:hAnsi="仿宋" w:cs="仿宋"/>
          <w:sz w:val="24"/>
        </w:rPr>
        <w:t>.</w:t>
      </w:r>
      <w:r>
        <w:rPr>
          <w:rFonts w:ascii="仿宋" w:eastAsia="仿宋" w:hAnsi="仿宋" w:cs="仿宋" w:hint="eastAsia"/>
          <w:sz w:val="24"/>
        </w:rPr>
        <w:t xml:space="preserve"> 变压器</w:t>
      </w:r>
    </w:p>
    <w:p w14:paraId="58DD229C" w14:textId="77777777" w:rsidR="00E61350" w:rsidRDefault="00E61350" w:rsidP="00E61350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掌握单相变压器的空载运行和负载运行；理解变压器的基本方程式、等值电路和相量图；掌握变压器的参数测定；掌握三相变压器的磁路和连接组；掌握变压器的运行特性和并联运行。</w:t>
      </w:r>
    </w:p>
    <w:p w14:paraId="3685AC44" w14:textId="77777777" w:rsidR="00E61350" w:rsidRDefault="00E61350" w:rsidP="00E61350">
      <w:pPr>
        <w:spacing w:line="4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</w:t>
      </w:r>
      <w:r>
        <w:rPr>
          <w:rFonts w:ascii="仿宋" w:eastAsia="仿宋" w:hAnsi="仿宋" w:cs="仿宋"/>
          <w:sz w:val="24"/>
        </w:rPr>
        <w:t>.</w:t>
      </w:r>
      <w:r>
        <w:rPr>
          <w:rFonts w:ascii="仿宋" w:eastAsia="仿宋" w:hAnsi="仿宋" w:cs="仿宋" w:hint="eastAsia"/>
          <w:sz w:val="24"/>
        </w:rPr>
        <w:t xml:space="preserve"> 交流电机绕组基本理论</w:t>
      </w:r>
    </w:p>
    <w:p w14:paraId="412E6E44" w14:textId="77777777" w:rsidR="00E61350" w:rsidRDefault="00E61350" w:rsidP="00E61350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掌握三相对称绕组基本形式和结构、绕组系数；理解交流电机绕组的感应电势，感应电势中的高次谐波及其削弱方法；理解交流绕组的磁势，磁势中的高次谐波及其削弱方法。</w:t>
      </w:r>
    </w:p>
    <w:p w14:paraId="2D48FE12" w14:textId="77777777" w:rsidR="00E61350" w:rsidRDefault="00E61350" w:rsidP="00E61350">
      <w:pPr>
        <w:spacing w:line="4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</w:t>
      </w:r>
      <w:r>
        <w:rPr>
          <w:rFonts w:ascii="仿宋" w:eastAsia="仿宋" w:hAnsi="仿宋" w:cs="仿宋"/>
          <w:sz w:val="24"/>
        </w:rPr>
        <w:t>.</w:t>
      </w:r>
      <w:r>
        <w:rPr>
          <w:rFonts w:ascii="仿宋" w:eastAsia="仿宋" w:hAnsi="仿宋" w:cs="仿宋" w:hint="eastAsia"/>
          <w:sz w:val="24"/>
        </w:rPr>
        <w:t xml:space="preserve"> 异步电机</w:t>
      </w:r>
    </w:p>
    <w:p w14:paraId="6447CA6F" w14:textId="77777777" w:rsidR="00E61350" w:rsidRDefault="00E61350" w:rsidP="00E61350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理解异步电动机工作原理；掌握异步电动机的空载运行和负载运行，基本方程式和等值电路；掌握异步电动机的功率方程和转矩方程；掌握异步电动机的工作特性和参数测定。</w:t>
      </w:r>
    </w:p>
    <w:p w14:paraId="312DF29F" w14:textId="77777777" w:rsidR="00E61350" w:rsidRDefault="00E61350" w:rsidP="00E61350">
      <w:pPr>
        <w:spacing w:line="4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6</w:t>
      </w:r>
      <w:r>
        <w:rPr>
          <w:rFonts w:ascii="仿宋" w:eastAsia="仿宋" w:hAnsi="仿宋" w:cs="仿宋"/>
          <w:sz w:val="24"/>
        </w:rPr>
        <w:t>.</w:t>
      </w:r>
      <w:r>
        <w:rPr>
          <w:rFonts w:ascii="仿宋" w:eastAsia="仿宋" w:hAnsi="仿宋" w:cs="仿宋" w:hint="eastAsia"/>
          <w:sz w:val="24"/>
        </w:rPr>
        <w:t xml:space="preserve"> 同步电机</w:t>
      </w:r>
    </w:p>
    <w:p w14:paraId="4AC17FA0" w14:textId="77777777" w:rsidR="00E61350" w:rsidRDefault="00E61350" w:rsidP="00E61350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掌握同步发电机的磁场、电压方程式等效电路和相量图；掌握同步发电机的功率方程和转矩方程；理解同步电机参数的测定；理解同步发电机运行特性和与电网的并联运行。</w:t>
      </w:r>
    </w:p>
    <w:p w14:paraId="7C49EA00" w14:textId="77777777" w:rsidR="00E61350" w:rsidRDefault="00E61350" w:rsidP="00E61350">
      <w:pPr>
        <w:spacing w:line="46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三、主要参考教材</w:t>
      </w:r>
    </w:p>
    <w:p w14:paraId="3AA2E9C7" w14:textId="77777777" w:rsidR="00E61350" w:rsidRPr="00E144E1" w:rsidRDefault="00E61350" w:rsidP="00E61350">
      <w:pPr>
        <w:spacing w:line="460" w:lineRule="exact"/>
        <w:rPr>
          <w:rFonts w:ascii="仿宋" w:eastAsia="仿宋" w:hAnsi="仿宋" w:cs="仿宋"/>
          <w:sz w:val="24"/>
        </w:rPr>
      </w:pPr>
      <w:r w:rsidRPr="00E144E1">
        <w:rPr>
          <w:rFonts w:ascii="仿宋" w:eastAsia="仿宋" w:hAnsi="仿宋" w:cs="仿宋" w:hint="eastAsia"/>
          <w:sz w:val="24"/>
        </w:rPr>
        <w:t>1.</w:t>
      </w:r>
      <w:r w:rsidRPr="00E144E1">
        <w:rPr>
          <w:rFonts w:ascii="仿宋" w:eastAsia="仿宋" w:hAnsi="仿宋" w:cs="仿宋"/>
          <w:sz w:val="24"/>
        </w:rPr>
        <w:t xml:space="preserve"> </w:t>
      </w:r>
      <w:r w:rsidRPr="00E144E1">
        <w:rPr>
          <w:rFonts w:ascii="仿宋" w:eastAsia="仿宋" w:hAnsi="仿宋" w:cs="仿宋" w:hint="eastAsia"/>
          <w:sz w:val="24"/>
        </w:rPr>
        <w:t>辜承林等．电机学．华中科技大学出版社，第3版．</w:t>
      </w:r>
    </w:p>
    <w:p w14:paraId="16EF40CD" w14:textId="77777777" w:rsidR="00E61350" w:rsidRPr="00E144E1" w:rsidRDefault="00E61350" w:rsidP="00E61350">
      <w:pPr>
        <w:spacing w:line="460" w:lineRule="exact"/>
        <w:rPr>
          <w:rFonts w:ascii="仿宋" w:eastAsia="仿宋" w:hAnsi="仿宋" w:cs="仿宋"/>
          <w:sz w:val="24"/>
        </w:rPr>
      </w:pPr>
      <w:r w:rsidRPr="00E144E1">
        <w:rPr>
          <w:rFonts w:ascii="仿宋" w:eastAsia="仿宋" w:hAnsi="仿宋" w:cs="仿宋" w:hint="eastAsia"/>
          <w:sz w:val="24"/>
        </w:rPr>
        <w:lastRenderedPageBreak/>
        <w:t>2.</w:t>
      </w:r>
      <w:r w:rsidRPr="00E144E1">
        <w:rPr>
          <w:rFonts w:ascii="仿宋" w:eastAsia="仿宋" w:hAnsi="仿宋" w:cs="仿宋"/>
          <w:sz w:val="24"/>
        </w:rPr>
        <w:t xml:space="preserve"> </w:t>
      </w:r>
      <w:r w:rsidRPr="00E144E1">
        <w:rPr>
          <w:rFonts w:ascii="仿宋" w:eastAsia="仿宋" w:hAnsi="仿宋" w:cs="仿宋" w:hint="eastAsia"/>
          <w:sz w:val="24"/>
        </w:rPr>
        <w:t>汤蕴璆等．电机学．机械工业出版社，第3版．</w:t>
      </w:r>
    </w:p>
    <w:p w14:paraId="29FAA42B" w14:textId="77777777" w:rsidR="00CF2092" w:rsidRPr="00E61350" w:rsidRDefault="00CF2092"/>
    <w:sectPr w:rsidR="00CF2092" w:rsidRPr="00E61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819E7" w14:textId="77777777" w:rsidR="00CB4D67" w:rsidRDefault="00CB4D67" w:rsidP="00E61350">
      <w:r>
        <w:separator/>
      </w:r>
    </w:p>
  </w:endnote>
  <w:endnote w:type="continuationSeparator" w:id="0">
    <w:p w14:paraId="066628B4" w14:textId="77777777" w:rsidR="00CB4D67" w:rsidRDefault="00CB4D67" w:rsidP="00E6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2E954" w14:textId="77777777" w:rsidR="00CB4D67" w:rsidRDefault="00CB4D67" w:rsidP="00E61350">
      <w:r>
        <w:separator/>
      </w:r>
    </w:p>
  </w:footnote>
  <w:footnote w:type="continuationSeparator" w:id="0">
    <w:p w14:paraId="5303C2CB" w14:textId="77777777" w:rsidR="00CB4D67" w:rsidRDefault="00CB4D67" w:rsidP="00E61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27"/>
    <w:rsid w:val="00776C5D"/>
    <w:rsid w:val="00782627"/>
    <w:rsid w:val="00CA6002"/>
    <w:rsid w:val="00CB4D67"/>
    <w:rsid w:val="00CF2092"/>
    <w:rsid w:val="00E6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51C694-CBA5-4918-AF4A-A929DD06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E613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13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13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1350"/>
    <w:rPr>
      <w:sz w:val="18"/>
      <w:szCs w:val="18"/>
    </w:rPr>
  </w:style>
  <w:style w:type="paragraph" w:styleId="a7">
    <w:name w:val="Normal (Web)"/>
    <w:basedOn w:val="a"/>
    <w:qFormat/>
    <w:rsid w:val="00E613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小波 王</dc:creator>
  <cp:keywords/>
  <dc:description/>
  <cp:lastModifiedBy>小波 王</cp:lastModifiedBy>
  <cp:revision>2</cp:revision>
  <dcterms:created xsi:type="dcterms:W3CDTF">2025-03-04T09:04:00Z</dcterms:created>
  <dcterms:modified xsi:type="dcterms:W3CDTF">2025-03-04T09:05:00Z</dcterms:modified>
</cp:coreProperties>
</file>