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424" w:rsidRPr="00EB2424" w:rsidRDefault="00EB2424" w:rsidP="00EB2424">
      <w:pPr>
        <w:jc w:val="center"/>
        <w:rPr>
          <w:rFonts w:ascii="仿宋" w:eastAsia="仿宋" w:hAnsi="仿宋"/>
          <w:b/>
          <w:sz w:val="30"/>
          <w:szCs w:val="30"/>
        </w:rPr>
      </w:pPr>
      <w:r w:rsidRPr="00EB2424">
        <w:rPr>
          <w:rFonts w:ascii="仿宋" w:eastAsia="仿宋" w:hAnsi="仿宋" w:hint="eastAsia"/>
          <w:b/>
          <w:sz w:val="30"/>
          <w:szCs w:val="30"/>
        </w:rPr>
        <w:t>科目名称：织造原理</w:t>
      </w:r>
    </w:p>
    <w:p w:rsidR="00EB2424" w:rsidRPr="00EB2424" w:rsidRDefault="00EB2424" w:rsidP="00EB2424">
      <w:pPr>
        <w:rPr>
          <w:rFonts w:ascii="仿宋" w:eastAsia="仿宋" w:hAnsi="仿宋"/>
          <w:b/>
          <w:sz w:val="28"/>
          <w:szCs w:val="28"/>
        </w:rPr>
      </w:pPr>
      <w:r w:rsidRPr="00EB2424">
        <w:rPr>
          <w:rFonts w:ascii="仿宋" w:eastAsia="仿宋" w:hAnsi="仿宋" w:hint="eastAsia"/>
          <w:b/>
          <w:sz w:val="28"/>
          <w:szCs w:val="28"/>
        </w:rPr>
        <w:t>一、考试的总体要求</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《织造原理》课程入学考试为招收纺织工程类硕士研究生而实施的选拔性考试科目之一。</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要求学生掌握机织各工序的工艺理论，同时还要结合实践环节，掌握必要的生产知识及基本技能，做到理论和实践相结合。</w:t>
      </w:r>
    </w:p>
    <w:p w:rsidR="00EB2424" w:rsidRPr="00EB2424" w:rsidRDefault="00EB2424" w:rsidP="00EB2424">
      <w:pPr>
        <w:rPr>
          <w:rFonts w:ascii="仿宋" w:eastAsia="仿宋" w:hAnsi="仿宋"/>
          <w:b/>
          <w:sz w:val="28"/>
          <w:szCs w:val="28"/>
        </w:rPr>
      </w:pPr>
      <w:r w:rsidRPr="00EB2424">
        <w:rPr>
          <w:rFonts w:ascii="仿宋" w:eastAsia="仿宋" w:hAnsi="仿宋" w:hint="eastAsia"/>
          <w:b/>
          <w:sz w:val="28"/>
          <w:szCs w:val="28"/>
        </w:rPr>
        <w:t>二、考试内容</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1.络筒</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掌握络筒的任务与要求及重要概念，重点掌握络筒张力的工艺原理、筒子的卷绕成形的规律和原理以及筒子纱圈的重叠影响与防止措施，掌握清纱与纱线捻接方法及原理</w:t>
      </w:r>
      <w:r w:rsidR="00A47FFA">
        <w:rPr>
          <w:rFonts w:ascii="仿宋" w:eastAsia="仿宋" w:hAnsi="仿宋" w:hint="eastAsia"/>
          <w:sz w:val="28"/>
          <w:szCs w:val="28"/>
        </w:rPr>
        <w:t>、</w:t>
      </w:r>
      <w:r w:rsidRPr="00EB2424">
        <w:rPr>
          <w:rFonts w:ascii="仿宋" w:eastAsia="仿宋" w:hAnsi="仿宋" w:hint="eastAsia"/>
          <w:sz w:val="28"/>
          <w:szCs w:val="28"/>
        </w:rPr>
        <w:t>筒子的卷绕密度</w:t>
      </w:r>
      <w:r w:rsidR="00A47FFA">
        <w:rPr>
          <w:rFonts w:ascii="仿宋" w:eastAsia="仿宋" w:hAnsi="仿宋" w:hint="eastAsia"/>
          <w:sz w:val="28"/>
          <w:szCs w:val="28"/>
        </w:rPr>
        <w:t>及影响</w:t>
      </w:r>
      <w:r w:rsidRPr="00EB2424">
        <w:rPr>
          <w:rFonts w:ascii="仿宋" w:eastAsia="仿宋" w:hAnsi="仿宋" w:hint="eastAsia"/>
          <w:sz w:val="28"/>
          <w:szCs w:val="28"/>
        </w:rPr>
        <w:t>分析。</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2.整经</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重点掌握分批整经与分条整经的概念、应用、</w:t>
      </w:r>
      <w:r w:rsidR="00E60B5C" w:rsidRPr="00EB2424">
        <w:rPr>
          <w:rFonts w:ascii="仿宋" w:eastAsia="仿宋" w:hAnsi="仿宋" w:hint="eastAsia"/>
          <w:sz w:val="28"/>
          <w:szCs w:val="28"/>
        </w:rPr>
        <w:t>特点</w:t>
      </w:r>
      <w:r w:rsidR="00E60B5C">
        <w:rPr>
          <w:rFonts w:ascii="仿宋" w:eastAsia="仿宋" w:hAnsi="仿宋" w:hint="eastAsia"/>
          <w:sz w:val="28"/>
          <w:szCs w:val="28"/>
        </w:rPr>
        <w:t>、工艺原理</w:t>
      </w:r>
      <w:r w:rsidRPr="00EB2424">
        <w:rPr>
          <w:rFonts w:ascii="仿宋" w:eastAsia="仿宋" w:hAnsi="仿宋" w:hint="eastAsia"/>
          <w:sz w:val="28"/>
          <w:szCs w:val="28"/>
        </w:rPr>
        <w:t>及其工艺计算；重点掌握整经张力的</w:t>
      </w:r>
      <w:r w:rsidR="00E60B5C" w:rsidRPr="00EB2424">
        <w:rPr>
          <w:rFonts w:ascii="仿宋" w:eastAsia="仿宋" w:hAnsi="仿宋" w:hint="eastAsia"/>
          <w:sz w:val="28"/>
          <w:szCs w:val="28"/>
        </w:rPr>
        <w:t>影响</w:t>
      </w:r>
      <w:r w:rsidRPr="00EB2424">
        <w:rPr>
          <w:rFonts w:ascii="仿宋" w:eastAsia="仿宋" w:hAnsi="仿宋" w:hint="eastAsia"/>
          <w:sz w:val="28"/>
          <w:szCs w:val="28"/>
        </w:rPr>
        <w:t>因素</w:t>
      </w:r>
      <w:r w:rsidR="00E60B5C">
        <w:rPr>
          <w:rFonts w:ascii="仿宋" w:eastAsia="仿宋" w:hAnsi="仿宋" w:hint="eastAsia"/>
          <w:sz w:val="28"/>
          <w:szCs w:val="28"/>
        </w:rPr>
        <w:t>及规律、</w:t>
      </w:r>
      <w:r w:rsidRPr="00EB2424">
        <w:rPr>
          <w:rFonts w:ascii="仿宋" w:eastAsia="仿宋" w:hAnsi="仿宋" w:hint="eastAsia"/>
          <w:sz w:val="28"/>
          <w:szCs w:val="28"/>
        </w:rPr>
        <w:t>均匀整经张力的措施；</w:t>
      </w:r>
      <w:r w:rsidR="00E60B5C">
        <w:rPr>
          <w:rFonts w:ascii="仿宋" w:eastAsia="仿宋" w:hAnsi="仿宋" w:hint="eastAsia"/>
          <w:sz w:val="28"/>
          <w:szCs w:val="28"/>
        </w:rPr>
        <w:t>并着重</w:t>
      </w:r>
      <w:r w:rsidRPr="00EB2424">
        <w:rPr>
          <w:rFonts w:ascii="仿宋" w:eastAsia="仿宋" w:hAnsi="仿宋" w:hint="eastAsia"/>
          <w:sz w:val="28"/>
          <w:szCs w:val="28"/>
        </w:rPr>
        <w:t>了解整经技术的</w:t>
      </w:r>
      <w:r w:rsidR="00E60B5C">
        <w:rPr>
          <w:rFonts w:ascii="仿宋" w:eastAsia="仿宋" w:hAnsi="仿宋" w:hint="eastAsia"/>
          <w:sz w:val="28"/>
          <w:szCs w:val="28"/>
        </w:rPr>
        <w:t>国内外</w:t>
      </w:r>
      <w:r w:rsidRPr="00EB2424">
        <w:rPr>
          <w:rFonts w:ascii="仿宋" w:eastAsia="仿宋" w:hAnsi="仿宋" w:hint="eastAsia"/>
          <w:sz w:val="28"/>
          <w:szCs w:val="28"/>
        </w:rPr>
        <w:t>发展趋势。</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3.浆纱</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掌握上浆原理与浆料的分类及其作用，重点掌握淀粉、</w:t>
      </w:r>
      <w:r w:rsidRPr="00EB2424">
        <w:rPr>
          <w:rFonts w:ascii="仿宋" w:eastAsia="仿宋" w:hAnsi="仿宋"/>
          <w:sz w:val="28"/>
          <w:szCs w:val="28"/>
        </w:rPr>
        <w:t>PVA、CMC、聚丙烯酸类的浆</w:t>
      </w:r>
      <w:r w:rsidRPr="00EB2424">
        <w:rPr>
          <w:rFonts w:ascii="仿宋" w:eastAsia="仿宋" w:hAnsi="仿宋" w:hint="eastAsia"/>
          <w:sz w:val="28"/>
          <w:szCs w:val="28"/>
        </w:rPr>
        <w:t>用性能和特点，掌握浆液配方的原则与应用，重点掌握浆液的质量检验指标及检验方法，掌握上浆工艺的各阶段的工艺原理，重点掌握上浆率概念和影响分析以及浆纱质量检验，了解新型上浆技术，掌握浆纱机产量和浆纱机车速计算</w:t>
      </w:r>
      <w:r w:rsidR="00AC5CC7">
        <w:rPr>
          <w:rFonts w:ascii="仿宋" w:eastAsia="仿宋" w:hAnsi="仿宋" w:hint="eastAsia"/>
          <w:sz w:val="28"/>
          <w:szCs w:val="28"/>
        </w:rPr>
        <w:t>。</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4.穿结经</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lastRenderedPageBreak/>
        <w:t>掌握穿</w:t>
      </w:r>
      <w:r w:rsidR="002623A2">
        <w:rPr>
          <w:rFonts w:ascii="仿宋" w:eastAsia="仿宋" w:hAnsi="仿宋" w:hint="eastAsia"/>
          <w:sz w:val="28"/>
          <w:szCs w:val="28"/>
        </w:rPr>
        <w:t>经、</w:t>
      </w:r>
      <w:r w:rsidR="00AC5CC7">
        <w:rPr>
          <w:rFonts w:ascii="仿宋" w:eastAsia="仿宋" w:hAnsi="仿宋" w:hint="eastAsia"/>
          <w:sz w:val="28"/>
          <w:szCs w:val="28"/>
        </w:rPr>
        <w:t>结</w:t>
      </w:r>
      <w:r w:rsidRPr="00EB2424">
        <w:rPr>
          <w:rFonts w:ascii="仿宋" w:eastAsia="仿宋" w:hAnsi="仿宋" w:hint="eastAsia"/>
          <w:sz w:val="28"/>
          <w:szCs w:val="28"/>
        </w:rPr>
        <w:t>经的</w:t>
      </w:r>
      <w:r w:rsidR="002623A2">
        <w:rPr>
          <w:rFonts w:ascii="仿宋" w:eastAsia="仿宋" w:hAnsi="仿宋" w:hint="eastAsia"/>
          <w:sz w:val="28"/>
          <w:szCs w:val="28"/>
        </w:rPr>
        <w:t>概念</w:t>
      </w:r>
      <w:r w:rsidR="00AC5CC7">
        <w:rPr>
          <w:rFonts w:ascii="仿宋" w:eastAsia="仿宋" w:hAnsi="仿宋" w:hint="eastAsia"/>
          <w:sz w:val="28"/>
          <w:szCs w:val="28"/>
        </w:rPr>
        <w:t>和应用</w:t>
      </w:r>
      <w:r w:rsidRPr="00EB2424">
        <w:rPr>
          <w:rFonts w:ascii="仿宋" w:eastAsia="仿宋" w:hAnsi="仿宋" w:hint="eastAsia"/>
          <w:sz w:val="28"/>
          <w:szCs w:val="28"/>
        </w:rPr>
        <w:t>、综丝的密度</w:t>
      </w:r>
      <w:r w:rsidR="009F7C2A">
        <w:rPr>
          <w:rFonts w:ascii="仿宋" w:eastAsia="仿宋" w:hAnsi="仿宋" w:hint="eastAsia"/>
          <w:sz w:val="28"/>
          <w:szCs w:val="28"/>
        </w:rPr>
        <w:t>概念</w:t>
      </w:r>
      <w:r w:rsidRPr="00EB2424">
        <w:rPr>
          <w:rFonts w:ascii="仿宋" w:eastAsia="仿宋" w:hAnsi="仿宋" w:hint="eastAsia"/>
          <w:sz w:val="28"/>
          <w:szCs w:val="28"/>
        </w:rPr>
        <w:t>、筘号的计算，了解穿结经的现状与发展。</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5.纬纱准备</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掌握</w:t>
      </w:r>
      <w:r w:rsidR="00296A66">
        <w:rPr>
          <w:rFonts w:ascii="仿宋" w:eastAsia="仿宋" w:hAnsi="仿宋" w:hint="eastAsia"/>
          <w:sz w:val="28"/>
          <w:szCs w:val="28"/>
        </w:rPr>
        <w:t>纬纱准备工序的不同要求和适用范围，</w:t>
      </w:r>
      <w:r w:rsidR="00C41268" w:rsidRPr="00EB2424">
        <w:rPr>
          <w:rFonts w:ascii="仿宋" w:eastAsia="仿宋" w:hAnsi="仿宋" w:hint="eastAsia"/>
          <w:sz w:val="28"/>
          <w:szCs w:val="28"/>
        </w:rPr>
        <w:t>重点掌握</w:t>
      </w:r>
      <w:r w:rsidRPr="00EB2424">
        <w:rPr>
          <w:rFonts w:ascii="仿宋" w:eastAsia="仿宋" w:hAnsi="仿宋" w:hint="eastAsia"/>
          <w:sz w:val="28"/>
          <w:szCs w:val="28"/>
        </w:rPr>
        <w:t>纬纱热湿定捻的主要方法</w:t>
      </w:r>
      <w:r w:rsidR="00E16571">
        <w:rPr>
          <w:rFonts w:ascii="仿宋" w:eastAsia="仿宋" w:hAnsi="仿宋" w:hint="eastAsia"/>
          <w:sz w:val="28"/>
          <w:szCs w:val="28"/>
        </w:rPr>
        <w:t>及应用</w:t>
      </w:r>
      <w:r w:rsidRPr="00EB2424">
        <w:rPr>
          <w:rFonts w:ascii="仿宋" w:eastAsia="仿宋" w:hAnsi="仿宋" w:hint="eastAsia"/>
          <w:sz w:val="28"/>
          <w:szCs w:val="28"/>
        </w:rPr>
        <w:t>。</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6.开口</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掌握开口运动中的重要概念，重点掌握梭口的分类及特点，重点掌握开口过程中影响拉伸变形的因素、梭口形成的时期</w:t>
      </w:r>
      <w:r w:rsidR="003E1EE7">
        <w:rPr>
          <w:rFonts w:ascii="仿宋" w:eastAsia="仿宋" w:hAnsi="仿宋" w:hint="eastAsia"/>
          <w:sz w:val="28"/>
          <w:szCs w:val="28"/>
        </w:rPr>
        <w:t>、</w:t>
      </w:r>
      <w:r w:rsidRPr="00EB2424">
        <w:rPr>
          <w:rFonts w:ascii="仿宋" w:eastAsia="仿宋" w:hAnsi="仿宋" w:hint="eastAsia"/>
          <w:sz w:val="28"/>
          <w:szCs w:val="28"/>
        </w:rPr>
        <w:t>对综框运动规律的要求，重点掌握开口运动的工艺参数</w:t>
      </w:r>
      <w:r w:rsidR="003E1EE7">
        <w:rPr>
          <w:rFonts w:ascii="仿宋" w:eastAsia="仿宋" w:hAnsi="仿宋" w:hint="eastAsia"/>
          <w:sz w:val="28"/>
          <w:szCs w:val="28"/>
        </w:rPr>
        <w:t>及其对织物形成的影响</w:t>
      </w:r>
      <w:r w:rsidRPr="00EB2424">
        <w:rPr>
          <w:rFonts w:ascii="仿宋" w:eastAsia="仿宋" w:hAnsi="仿宋" w:hint="eastAsia"/>
          <w:sz w:val="28"/>
          <w:szCs w:val="28"/>
        </w:rPr>
        <w:t>。</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7.引纬</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掌握引纬时载纬器的飞行速度计算，掌握各个引纬方法的工艺参数和特点，</w:t>
      </w:r>
      <w:r w:rsidR="003E1EE7">
        <w:rPr>
          <w:rFonts w:ascii="仿宋" w:eastAsia="仿宋" w:hAnsi="仿宋" w:hint="eastAsia"/>
          <w:sz w:val="28"/>
          <w:szCs w:val="28"/>
        </w:rPr>
        <w:t>重点掌握</w:t>
      </w:r>
      <w:r w:rsidRPr="00EB2424">
        <w:rPr>
          <w:rFonts w:ascii="仿宋" w:eastAsia="仿宋" w:hAnsi="仿宋" w:hint="eastAsia"/>
          <w:sz w:val="28"/>
          <w:szCs w:val="28"/>
        </w:rPr>
        <w:t>片梭、剑杆、喷气的</w:t>
      </w:r>
      <w:r w:rsidR="00790BC9">
        <w:rPr>
          <w:rFonts w:ascii="仿宋" w:eastAsia="仿宋" w:hAnsi="仿宋" w:hint="eastAsia"/>
          <w:sz w:val="28"/>
          <w:szCs w:val="28"/>
        </w:rPr>
        <w:t>引纬</w:t>
      </w:r>
      <w:r w:rsidRPr="00EB2424">
        <w:rPr>
          <w:rFonts w:ascii="仿宋" w:eastAsia="仿宋" w:hAnsi="仿宋" w:hint="eastAsia"/>
          <w:sz w:val="28"/>
          <w:szCs w:val="28"/>
        </w:rPr>
        <w:t>过程</w:t>
      </w:r>
      <w:r w:rsidR="003E1EE7">
        <w:rPr>
          <w:rFonts w:ascii="仿宋" w:eastAsia="仿宋" w:hAnsi="仿宋" w:hint="eastAsia"/>
          <w:sz w:val="28"/>
          <w:szCs w:val="28"/>
        </w:rPr>
        <w:t>与工艺要求</w:t>
      </w:r>
      <w:r w:rsidR="00790BC9">
        <w:rPr>
          <w:rFonts w:ascii="仿宋" w:eastAsia="仿宋" w:hAnsi="仿宋" w:hint="eastAsia"/>
          <w:sz w:val="28"/>
          <w:szCs w:val="28"/>
        </w:rPr>
        <w:t>，掌握</w:t>
      </w:r>
      <w:r w:rsidR="00790BC9" w:rsidRPr="00EB2424">
        <w:rPr>
          <w:rFonts w:ascii="仿宋" w:eastAsia="仿宋" w:hAnsi="仿宋" w:hint="eastAsia"/>
          <w:sz w:val="28"/>
          <w:szCs w:val="28"/>
        </w:rPr>
        <w:t>喷水引纬</w:t>
      </w:r>
      <w:r w:rsidR="00790BC9">
        <w:rPr>
          <w:rFonts w:ascii="仿宋" w:eastAsia="仿宋" w:hAnsi="仿宋" w:hint="eastAsia"/>
          <w:sz w:val="28"/>
          <w:szCs w:val="28"/>
        </w:rPr>
        <w:t>的适用性和特点</w:t>
      </w:r>
      <w:r w:rsidRPr="00EB2424">
        <w:rPr>
          <w:rFonts w:ascii="仿宋" w:eastAsia="仿宋" w:hAnsi="仿宋" w:hint="eastAsia"/>
          <w:sz w:val="28"/>
          <w:szCs w:val="28"/>
        </w:rPr>
        <w:t>，掌握新型织机采用的布边类型及其应用要求，重点掌握入纬率的概念</w:t>
      </w:r>
      <w:r w:rsidR="00031DE0">
        <w:rPr>
          <w:rFonts w:ascii="仿宋" w:eastAsia="仿宋" w:hAnsi="仿宋" w:hint="eastAsia"/>
          <w:sz w:val="28"/>
          <w:szCs w:val="28"/>
        </w:rPr>
        <w:t>和计算</w:t>
      </w:r>
      <w:r w:rsidRPr="00EB2424">
        <w:rPr>
          <w:rFonts w:ascii="仿宋" w:eastAsia="仿宋" w:hAnsi="仿宋" w:hint="eastAsia"/>
          <w:sz w:val="28"/>
          <w:szCs w:val="28"/>
        </w:rPr>
        <w:t>。</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8.打纬</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掌握打纬机构的工艺要求，重点掌握打纬期间经纬纱的相对运动、打纬阻力、打纬区、织物形成区、织口位移的概念及其影响因素</w:t>
      </w:r>
      <w:r w:rsidR="009A6727">
        <w:rPr>
          <w:rFonts w:ascii="仿宋" w:eastAsia="仿宋" w:hAnsi="仿宋" w:hint="eastAsia"/>
          <w:sz w:val="28"/>
          <w:szCs w:val="28"/>
        </w:rPr>
        <w:t>与规律</w:t>
      </w:r>
      <w:r w:rsidRPr="00EB2424">
        <w:rPr>
          <w:rFonts w:ascii="仿宋" w:eastAsia="仿宋" w:hAnsi="仿宋" w:hint="eastAsia"/>
          <w:sz w:val="28"/>
          <w:szCs w:val="28"/>
        </w:rPr>
        <w:t>，掌握四连杆打纬机构筘座的运动性质及特性，了解共轭凸轮打纬机构的特点。</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9.卷取与送经</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重点掌握不同卷取和送经机构</w:t>
      </w:r>
      <w:r w:rsidR="00C15D25">
        <w:rPr>
          <w:rFonts w:ascii="仿宋" w:eastAsia="仿宋" w:hAnsi="仿宋" w:hint="eastAsia"/>
          <w:sz w:val="28"/>
          <w:szCs w:val="28"/>
        </w:rPr>
        <w:t>的</w:t>
      </w:r>
      <w:r w:rsidRPr="00EB2424">
        <w:rPr>
          <w:rFonts w:ascii="仿宋" w:eastAsia="仿宋" w:hAnsi="仿宋" w:hint="eastAsia"/>
          <w:sz w:val="28"/>
          <w:szCs w:val="28"/>
        </w:rPr>
        <w:t>卷取量与送经量的计算，重点掌握</w:t>
      </w:r>
      <w:r w:rsidR="00C15D25">
        <w:rPr>
          <w:rFonts w:ascii="仿宋" w:eastAsia="仿宋" w:hAnsi="仿宋" w:hint="eastAsia"/>
          <w:sz w:val="28"/>
          <w:szCs w:val="28"/>
        </w:rPr>
        <w:t>纬密与送机量与卷取量</w:t>
      </w:r>
      <w:r w:rsidRPr="00EB2424">
        <w:rPr>
          <w:rFonts w:ascii="仿宋" w:eastAsia="仿宋" w:hAnsi="仿宋" w:hint="eastAsia"/>
          <w:sz w:val="28"/>
          <w:szCs w:val="28"/>
        </w:rPr>
        <w:t>的</w:t>
      </w:r>
      <w:r w:rsidR="00C15D25">
        <w:rPr>
          <w:rFonts w:ascii="仿宋" w:eastAsia="仿宋" w:hAnsi="仿宋" w:hint="eastAsia"/>
          <w:sz w:val="28"/>
          <w:szCs w:val="28"/>
        </w:rPr>
        <w:t>关系</w:t>
      </w:r>
      <w:r w:rsidRPr="00EB2424">
        <w:rPr>
          <w:rFonts w:ascii="仿宋" w:eastAsia="仿宋" w:hAnsi="仿宋" w:hint="eastAsia"/>
          <w:sz w:val="28"/>
          <w:szCs w:val="28"/>
        </w:rPr>
        <w:t>计算，了解电子卷取与电子送经装置</w:t>
      </w:r>
      <w:r w:rsidRPr="00EB2424">
        <w:rPr>
          <w:rFonts w:ascii="仿宋" w:eastAsia="仿宋" w:hAnsi="仿宋" w:hint="eastAsia"/>
          <w:sz w:val="28"/>
          <w:szCs w:val="28"/>
        </w:rPr>
        <w:lastRenderedPageBreak/>
        <w:t>的特点</w:t>
      </w:r>
      <w:r w:rsidR="00C15D25">
        <w:rPr>
          <w:rFonts w:ascii="仿宋" w:eastAsia="仿宋" w:hAnsi="仿宋" w:hint="eastAsia"/>
          <w:sz w:val="28"/>
          <w:szCs w:val="28"/>
        </w:rPr>
        <w:t>与优势</w:t>
      </w:r>
      <w:r w:rsidRPr="00EB2424">
        <w:rPr>
          <w:rFonts w:ascii="仿宋" w:eastAsia="仿宋" w:hAnsi="仿宋" w:hint="eastAsia"/>
          <w:sz w:val="28"/>
          <w:szCs w:val="28"/>
        </w:rPr>
        <w:t>。</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10.多色纬织造</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重点掌握实现多色纬织造的概念、条件及意义。</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sz w:val="28"/>
          <w:szCs w:val="28"/>
        </w:rPr>
        <w:t>11.织造综合讨论</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重点掌握织机的工作圆图的概念，</w:t>
      </w:r>
      <w:r w:rsidR="00DD1FB8">
        <w:rPr>
          <w:rFonts w:ascii="仿宋" w:eastAsia="仿宋" w:hAnsi="仿宋" w:hint="eastAsia"/>
          <w:sz w:val="28"/>
          <w:szCs w:val="28"/>
        </w:rPr>
        <w:t>了解</w:t>
      </w:r>
      <w:r w:rsidRPr="00EB2424">
        <w:rPr>
          <w:rFonts w:ascii="仿宋" w:eastAsia="仿宋" w:hAnsi="仿宋" w:hint="eastAsia"/>
          <w:sz w:val="28"/>
          <w:szCs w:val="28"/>
        </w:rPr>
        <w:t>常见主要织疵的成因与防止，掌握织机主轴的回转不匀率的概念，理解织机主轴的回转不匀对织机的危害，</w:t>
      </w:r>
      <w:r w:rsidR="00DD1FB8">
        <w:rPr>
          <w:rFonts w:ascii="仿宋" w:eastAsia="仿宋" w:hAnsi="仿宋" w:hint="eastAsia"/>
          <w:sz w:val="28"/>
          <w:szCs w:val="28"/>
        </w:rPr>
        <w:t>充分</w:t>
      </w:r>
      <w:r w:rsidRPr="00EB2424">
        <w:rPr>
          <w:rFonts w:ascii="仿宋" w:eastAsia="仿宋" w:hAnsi="仿宋" w:hint="eastAsia"/>
          <w:sz w:val="28"/>
          <w:szCs w:val="28"/>
        </w:rPr>
        <w:t>了解织造技术发展趋势。</w:t>
      </w:r>
    </w:p>
    <w:p w:rsidR="00EB2424" w:rsidRPr="00EB2424" w:rsidRDefault="00EB2424" w:rsidP="00EB2424">
      <w:pPr>
        <w:rPr>
          <w:rFonts w:ascii="仿宋" w:eastAsia="仿宋" w:hAnsi="仿宋"/>
          <w:b/>
          <w:sz w:val="28"/>
          <w:szCs w:val="28"/>
        </w:rPr>
      </w:pPr>
      <w:r w:rsidRPr="00EB2424">
        <w:rPr>
          <w:rFonts w:ascii="仿宋" w:eastAsia="仿宋" w:hAnsi="仿宋" w:hint="eastAsia"/>
          <w:b/>
          <w:sz w:val="28"/>
          <w:szCs w:val="28"/>
        </w:rPr>
        <w:t>三、主要参考书目</w:t>
      </w:r>
    </w:p>
    <w:p w:rsidR="00EB2424"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《织造原理》，郭兴峰</w:t>
      </w:r>
      <w:r w:rsidRPr="00EB2424">
        <w:rPr>
          <w:rFonts w:ascii="仿宋" w:eastAsia="仿宋" w:hAnsi="仿宋"/>
          <w:sz w:val="28"/>
          <w:szCs w:val="28"/>
        </w:rPr>
        <w:t xml:space="preserve"> 主编，中国纺织出版社，</w:t>
      </w:r>
      <w:bookmarkStart w:id="0" w:name="_GoBack"/>
      <w:bookmarkEnd w:id="0"/>
      <w:r w:rsidR="00613BA8">
        <w:rPr>
          <w:rFonts w:ascii="仿宋" w:eastAsia="仿宋" w:hAnsi="仿宋"/>
          <w:sz w:val="28"/>
          <w:szCs w:val="28"/>
        </w:rPr>
        <w:t>2</w:t>
      </w:r>
      <w:r w:rsidRPr="00EB2424">
        <w:rPr>
          <w:rFonts w:ascii="仿宋" w:eastAsia="仿宋" w:hAnsi="仿宋"/>
          <w:sz w:val="28"/>
          <w:szCs w:val="28"/>
        </w:rPr>
        <w:t>014；</w:t>
      </w:r>
    </w:p>
    <w:p w:rsidR="00375B7E" w:rsidRPr="00EB2424" w:rsidRDefault="00EB2424" w:rsidP="00EB2424">
      <w:pPr>
        <w:ind w:firstLineChars="200" w:firstLine="560"/>
        <w:rPr>
          <w:rFonts w:ascii="仿宋" w:eastAsia="仿宋" w:hAnsi="仿宋"/>
          <w:sz w:val="28"/>
          <w:szCs w:val="28"/>
        </w:rPr>
      </w:pPr>
      <w:r w:rsidRPr="00EB2424">
        <w:rPr>
          <w:rFonts w:ascii="仿宋" w:eastAsia="仿宋" w:hAnsi="仿宋" w:hint="eastAsia"/>
          <w:sz w:val="28"/>
          <w:szCs w:val="28"/>
        </w:rPr>
        <w:t>《棉织原理》，黄故</w:t>
      </w:r>
      <w:r w:rsidRPr="00EB2424">
        <w:rPr>
          <w:rFonts w:ascii="仿宋" w:eastAsia="仿宋" w:hAnsi="仿宋"/>
          <w:sz w:val="28"/>
          <w:szCs w:val="28"/>
        </w:rPr>
        <w:t xml:space="preserve"> 主编 ，中国纺织出版社，1982。</w:t>
      </w:r>
    </w:p>
    <w:sectPr w:rsidR="00375B7E" w:rsidRPr="00EB24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D72" w:rsidRDefault="008C0D72" w:rsidP="00EB2424">
      <w:r>
        <w:separator/>
      </w:r>
    </w:p>
  </w:endnote>
  <w:endnote w:type="continuationSeparator" w:id="0">
    <w:p w:rsidR="008C0D72" w:rsidRDefault="008C0D72" w:rsidP="00EB2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D72" w:rsidRDefault="008C0D72" w:rsidP="00EB2424">
      <w:r>
        <w:separator/>
      </w:r>
    </w:p>
  </w:footnote>
  <w:footnote w:type="continuationSeparator" w:id="0">
    <w:p w:rsidR="008C0D72" w:rsidRDefault="008C0D72" w:rsidP="00EB24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B"/>
    <w:rsid w:val="00031DE0"/>
    <w:rsid w:val="000C0BB8"/>
    <w:rsid w:val="000F0DB0"/>
    <w:rsid w:val="002623A2"/>
    <w:rsid w:val="00296A66"/>
    <w:rsid w:val="00375B7E"/>
    <w:rsid w:val="003E1EE7"/>
    <w:rsid w:val="00450BD7"/>
    <w:rsid w:val="004C4C85"/>
    <w:rsid w:val="00613BA8"/>
    <w:rsid w:val="0075067B"/>
    <w:rsid w:val="00790BC9"/>
    <w:rsid w:val="008C0D72"/>
    <w:rsid w:val="009919F4"/>
    <w:rsid w:val="009A6727"/>
    <w:rsid w:val="009F7C2A"/>
    <w:rsid w:val="00A47FFA"/>
    <w:rsid w:val="00AC5CC7"/>
    <w:rsid w:val="00B10E6F"/>
    <w:rsid w:val="00BA2CEE"/>
    <w:rsid w:val="00BF6CA7"/>
    <w:rsid w:val="00C15D25"/>
    <w:rsid w:val="00C41268"/>
    <w:rsid w:val="00C616DF"/>
    <w:rsid w:val="00DD1FB8"/>
    <w:rsid w:val="00E16571"/>
    <w:rsid w:val="00E60B5C"/>
    <w:rsid w:val="00EB2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DD193"/>
  <w15:chartTrackingRefBased/>
  <w15:docId w15:val="{5E88EE30-346C-4A0B-9450-8FD62C69C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42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2424"/>
    <w:rPr>
      <w:sz w:val="18"/>
      <w:szCs w:val="18"/>
    </w:rPr>
  </w:style>
  <w:style w:type="paragraph" w:styleId="a5">
    <w:name w:val="footer"/>
    <w:basedOn w:val="a"/>
    <w:link w:val="a6"/>
    <w:uiPriority w:val="99"/>
    <w:unhideWhenUsed/>
    <w:rsid w:val="00EB2424"/>
    <w:pPr>
      <w:tabs>
        <w:tab w:val="center" w:pos="4153"/>
        <w:tab w:val="right" w:pos="8306"/>
      </w:tabs>
      <w:snapToGrid w:val="0"/>
      <w:jc w:val="left"/>
    </w:pPr>
    <w:rPr>
      <w:sz w:val="18"/>
      <w:szCs w:val="18"/>
    </w:rPr>
  </w:style>
  <w:style w:type="character" w:customStyle="1" w:styleId="a6">
    <w:name w:val="页脚 字符"/>
    <w:basedOn w:val="a0"/>
    <w:link w:val="a5"/>
    <w:uiPriority w:val="99"/>
    <w:rsid w:val="00EB242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164</Words>
  <Characters>941</Characters>
  <Application>Microsoft Office Word</Application>
  <DocSecurity>0</DocSecurity>
  <Lines>7</Lines>
  <Paragraphs>2</Paragraphs>
  <ScaleCrop>false</ScaleCrop>
  <Company>微软中国</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石睫</cp:lastModifiedBy>
  <cp:revision>20</cp:revision>
  <dcterms:created xsi:type="dcterms:W3CDTF">2024-03-06T08:40:00Z</dcterms:created>
  <dcterms:modified xsi:type="dcterms:W3CDTF">2025-03-03T01:12:00Z</dcterms:modified>
</cp:coreProperties>
</file>