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BA" w:rsidRPr="00B04FBA" w:rsidRDefault="00B04FBA" w:rsidP="00B04FBA">
      <w:pPr>
        <w:jc w:val="center"/>
        <w:rPr>
          <w:rFonts w:ascii="仿宋" w:eastAsia="仿宋" w:hAnsi="仿宋"/>
          <w:b/>
          <w:sz w:val="30"/>
          <w:szCs w:val="30"/>
        </w:rPr>
      </w:pPr>
      <w:r w:rsidRPr="00B04FBA">
        <w:rPr>
          <w:rFonts w:ascii="仿宋" w:eastAsia="仿宋" w:hAnsi="仿宋" w:hint="eastAsia"/>
          <w:b/>
          <w:sz w:val="30"/>
          <w:szCs w:val="30"/>
        </w:rPr>
        <w:t>科目名称：</w:t>
      </w:r>
      <w:r w:rsidRPr="00B04FBA">
        <w:rPr>
          <w:rFonts w:ascii="仿宋" w:eastAsia="仿宋" w:hAnsi="仿宋"/>
          <w:b/>
          <w:sz w:val="30"/>
          <w:szCs w:val="30"/>
        </w:rPr>
        <w:t xml:space="preserve"> 染料化学</w:t>
      </w:r>
    </w:p>
    <w:p w:rsidR="00B04FBA" w:rsidRPr="00B04FBA" w:rsidRDefault="00B04FBA" w:rsidP="00B04FBA">
      <w:pPr>
        <w:rPr>
          <w:rFonts w:ascii="仿宋" w:eastAsia="仿宋" w:hAnsi="仿宋"/>
          <w:b/>
          <w:sz w:val="28"/>
          <w:szCs w:val="28"/>
        </w:rPr>
      </w:pPr>
      <w:r w:rsidRPr="00B04FBA">
        <w:rPr>
          <w:rFonts w:ascii="仿宋" w:eastAsia="仿宋" w:hAnsi="仿宋" w:hint="eastAsia"/>
          <w:b/>
          <w:sz w:val="28"/>
          <w:szCs w:val="28"/>
        </w:rPr>
        <w:t>一、考试的总体要求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了解和掌握染料化学的基本知识，各类染料的化学结构特点、基本特性和应用特点；重点掌握染料的化学结构与染料的颜色、牢度及应用性能的关系，染料应用中所涉及的化学反应及其影响因素。</w:t>
      </w:r>
    </w:p>
    <w:p w:rsidR="00B04FBA" w:rsidRPr="00B04FBA" w:rsidRDefault="00B04FBA" w:rsidP="00B04FBA">
      <w:pPr>
        <w:rPr>
          <w:rFonts w:ascii="仿宋" w:eastAsia="仿宋" w:hAnsi="仿宋"/>
          <w:b/>
          <w:sz w:val="28"/>
          <w:szCs w:val="28"/>
        </w:rPr>
      </w:pPr>
      <w:r w:rsidRPr="00B04FBA">
        <w:rPr>
          <w:rFonts w:ascii="仿宋" w:eastAsia="仿宋" w:hAnsi="仿宋" w:hint="eastAsia"/>
          <w:b/>
          <w:sz w:val="28"/>
          <w:szCs w:val="28"/>
        </w:rPr>
        <w:t>二、考试内容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B04FBA">
        <w:rPr>
          <w:rFonts w:ascii="仿宋" w:eastAsia="仿宋" w:hAnsi="仿宋"/>
          <w:sz w:val="28"/>
          <w:szCs w:val="28"/>
        </w:rPr>
        <w:t>染料概述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了解染料的分类及命名、染色牢度、禁用染料。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2.中间体及重要的单元反应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了解重要的单元反应、中间体的种类，理解和掌握重氮化反应和偶合反应的反应机理、影响反应的因素。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3.染料的颜色和结构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理解和掌握染料对光的吸收现象和吸收光谱曲线、吸收光谱曲线的量子概念，理解和掌握染料结构与颜色的关系，影响染料颜色的外界因素。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4.直接染料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了解直接染料的发展，理解和掌握直接染料的结构与直接性、染色性能的关系。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5.还原染料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了解还原染料的分类、结构和性质，理解和掌握还原染料的还原机理，还原过程中的副反应，还原染料的光敏脆损作用。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6.硫化染料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lastRenderedPageBreak/>
        <w:t>了解硫化染料的特点、分类，理解和掌握硫化染料的性质。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7.酸性染料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了解酸性染料的种类和特点，理解和掌握酸性染料的结构与应用性能的关系。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8.酸性媒染染料和酸性含媒染料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理解和掌握酸性媒染染料和酸性含媒染料的结构及性能特点，相关的络合反应。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9.活性染料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活性染料的发展和特点，活性染料的合成；理解和掌握活性染料的结构，活性染料与纤维的反应机理，活性染料结构与染料的反应性及染色性能的关系，影响活性染料反应速率的因素，活性染料与纤维间共价键的稳定性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10.分散染料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了解分散染料的结构分类和商品化加工，理解和掌握分散染料的基本性质，染料化学结构与染色性能的关系。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/>
          <w:sz w:val="28"/>
          <w:szCs w:val="28"/>
        </w:rPr>
        <w:t>11.阳离子染料</w:t>
      </w:r>
    </w:p>
    <w:p w:rsidR="00B04FBA" w:rsidRPr="00B04FBA" w:rsidRDefault="00B04FBA" w:rsidP="00B04FB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4FBA">
        <w:rPr>
          <w:rFonts w:ascii="仿宋" w:eastAsia="仿宋" w:hAnsi="仿宋" w:hint="eastAsia"/>
          <w:sz w:val="28"/>
          <w:szCs w:val="28"/>
        </w:rPr>
        <w:t>了解阳离子染料的结构特点、分类及其发展，理解和掌握阳离子染料的结构与性能的关系。</w:t>
      </w:r>
    </w:p>
    <w:p w:rsidR="00B04FBA" w:rsidRPr="00B04FBA" w:rsidRDefault="00B04FBA" w:rsidP="00B04FBA">
      <w:pPr>
        <w:rPr>
          <w:rFonts w:ascii="仿宋" w:eastAsia="仿宋" w:hAnsi="仿宋"/>
          <w:b/>
          <w:sz w:val="28"/>
          <w:szCs w:val="28"/>
        </w:rPr>
      </w:pPr>
      <w:r w:rsidRPr="00B04FBA">
        <w:rPr>
          <w:rFonts w:ascii="仿宋" w:eastAsia="仿宋" w:hAnsi="仿宋" w:hint="eastAsia"/>
          <w:b/>
          <w:sz w:val="28"/>
          <w:szCs w:val="28"/>
        </w:rPr>
        <w:t>三、主要参考教材</w:t>
      </w:r>
    </w:p>
    <w:p w:rsidR="00375B7E" w:rsidRPr="00B04FBA" w:rsidRDefault="00B04FBA" w:rsidP="00B04FBA">
      <w:pPr>
        <w:ind w:firstLineChars="100" w:firstLine="28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B04FBA">
        <w:rPr>
          <w:rFonts w:ascii="仿宋" w:eastAsia="仿宋" w:hAnsi="仿宋" w:hint="eastAsia"/>
          <w:sz w:val="28"/>
          <w:szCs w:val="28"/>
        </w:rPr>
        <w:t>《染料化学》，何瑾馨，中国纺织出版社，</w:t>
      </w:r>
      <w:r w:rsidRPr="00B04FBA">
        <w:rPr>
          <w:rFonts w:ascii="仿宋" w:eastAsia="仿宋" w:hAnsi="仿宋"/>
          <w:sz w:val="28"/>
          <w:szCs w:val="28"/>
        </w:rPr>
        <w:t>2009</w:t>
      </w:r>
    </w:p>
    <w:sectPr w:rsidR="00375B7E" w:rsidRPr="00B04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E0" w:rsidRDefault="005C63E0" w:rsidP="00B04FBA">
      <w:r>
        <w:separator/>
      </w:r>
    </w:p>
  </w:endnote>
  <w:endnote w:type="continuationSeparator" w:id="0">
    <w:p w:rsidR="005C63E0" w:rsidRDefault="005C63E0" w:rsidP="00B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E0" w:rsidRDefault="005C63E0" w:rsidP="00B04FBA">
      <w:r>
        <w:separator/>
      </w:r>
    </w:p>
  </w:footnote>
  <w:footnote w:type="continuationSeparator" w:id="0">
    <w:p w:rsidR="005C63E0" w:rsidRDefault="005C63E0" w:rsidP="00B0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95"/>
    <w:rsid w:val="00006895"/>
    <w:rsid w:val="00375B7E"/>
    <w:rsid w:val="005C63E0"/>
    <w:rsid w:val="00B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91090"/>
  <w15:chartTrackingRefBased/>
  <w15:docId w15:val="{E4FA314C-7C44-4EC1-9340-453E7697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F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2024-03-06T08:38:00Z</dcterms:created>
  <dcterms:modified xsi:type="dcterms:W3CDTF">2024-03-06T08:40:00Z</dcterms:modified>
</cp:coreProperties>
</file>