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C3DA5" w14:textId="77777777" w:rsidR="001974BC" w:rsidRDefault="001974BC" w:rsidP="001974BC">
      <w:pPr>
        <w:spacing w:beforeLines="100" w:before="285" w:afterLines="100" w:after="285" w:line="480" w:lineRule="exact"/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科目名称：数据库</w:t>
      </w:r>
    </w:p>
    <w:p w14:paraId="1D65A315" w14:textId="77777777" w:rsidR="001974BC" w:rsidRDefault="001974BC" w:rsidP="001974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参考书目：</w:t>
      </w:r>
    </w:p>
    <w:p w14:paraId="5F2E22AF" w14:textId="77777777" w:rsidR="001974BC" w:rsidRDefault="001974BC" w:rsidP="001974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1.数据库系统概论，王珊，</w:t>
      </w:r>
      <w:proofErr w:type="gramStart"/>
      <w:r>
        <w:rPr>
          <w:rFonts w:ascii="仿宋" w:eastAsia="仿宋" w:hAnsi="仿宋" w:cs="仿宋" w:hint="eastAsia"/>
          <w:sz w:val="24"/>
        </w:rPr>
        <w:t>萨</w:t>
      </w:r>
      <w:proofErr w:type="gramEnd"/>
      <w:r>
        <w:rPr>
          <w:rFonts w:ascii="仿宋" w:eastAsia="仿宋" w:hAnsi="仿宋" w:cs="仿宋" w:hint="eastAsia"/>
          <w:sz w:val="24"/>
        </w:rPr>
        <w:t>师煊，高等教育出版社，2016年第5版</w:t>
      </w:r>
    </w:p>
    <w:p w14:paraId="07F58D69" w14:textId="77777777" w:rsidR="001974BC" w:rsidRDefault="001974BC" w:rsidP="001974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2.数据库原理及应用技术教程，杨晓光，清华大学工业出版社，2014年第1版</w:t>
      </w:r>
    </w:p>
    <w:p w14:paraId="723EB5F4" w14:textId="77777777" w:rsidR="001974BC" w:rsidRDefault="001974BC" w:rsidP="001974BC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一、考试的总体要求</w:t>
      </w:r>
    </w:p>
    <w:p w14:paraId="6AD75669" w14:textId="77777777" w:rsidR="001974BC" w:rsidRDefault="001974BC" w:rsidP="001974BC">
      <w:pPr>
        <w:spacing w:line="480" w:lineRule="exact"/>
        <w:ind w:firstLineChars="200" w:firstLine="447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sz w:val="24"/>
        </w:rPr>
        <w:t>理解并掌握关系模型的基本理论；熟练掌握使用SQL定义、查询和更新数据；理解关系数据库的规范化理论；熟练掌握使用E-R图建立概念模型；理解数据库完整性；掌握数据库设计过程，掌握视图、索引和存储过程的使用；理解数据库安全性，掌握SQL提供的用户授权机制；理解数据库恢复和并发控制技术。</w:t>
      </w:r>
    </w:p>
    <w:p w14:paraId="621AF540" w14:textId="77777777" w:rsidR="001974BC" w:rsidRDefault="001974BC" w:rsidP="001974BC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二、考试内容</w:t>
      </w:r>
    </w:p>
    <w:p w14:paraId="3F3F82E0" w14:textId="77777777" w:rsidR="001974BC" w:rsidRDefault="001974BC" w:rsidP="001974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第一章 绪论</w:t>
      </w:r>
    </w:p>
    <w:p w14:paraId="028C9110" w14:textId="77777777" w:rsidR="001974BC" w:rsidRDefault="001974BC" w:rsidP="001974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ab/>
        <w:t>1.1数据库系统概述</w:t>
      </w:r>
    </w:p>
    <w:p w14:paraId="65A5C370" w14:textId="77777777" w:rsidR="001974BC" w:rsidRDefault="001974BC" w:rsidP="001974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ab/>
        <w:t>1.2数据模型</w:t>
      </w:r>
    </w:p>
    <w:p w14:paraId="23479B79" w14:textId="77777777" w:rsidR="001974BC" w:rsidRDefault="001974BC" w:rsidP="001974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ab/>
        <w:t>1.3数据库系统的结构</w:t>
      </w:r>
    </w:p>
    <w:p w14:paraId="0D243E23" w14:textId="77777777" w:rsidR="001974BC" w:rsidRDefault="001974BC" w:rsidP="001974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ab/>
        <w:t>1.4数据库系统的组成</w:t>
      </w:r>
    </w:p>
    <w:p w14:paraId="42707BA3" w14:textId="77777777" w:rsidR="001974BC" w:rsidRDefault="001974BC" w:rsidP="001974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第二章 关系数据库</w:t>
      </w:r>
    </w:p>
    <w:p w14:paraId="7043FB85" w14:textId="77777777" w:rsidR="001974BC" w:rsidRDefault="001974BC" w:rsidP="001974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ab/>
        <w:t>2.1关系数据库及形式化定义</w:t>
      </w:r>
    </w:p>
    <w:p w14:paraId="7B151F50" w14:textId="77777777" w:rsidR="001974BC" w:rsidRDefault="001974BC" w:rsidP="001974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ab/>
        <w:t>2.2关系操作</w:t>
      </w:r>
    </w:p>
    <w:p w14:paraId="745F45F5" w14:textId="77777777" w:rsidR="001974BC" w:rsidRDefault="001974BC" w:rsidP="001974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ab/>
        <w:t>2.3关系的完整性</w:t>
      </w:r>
    </w:p>
    <w:p w14:paraId="060BB8A0" w14:textId="77777777" w:rsidR="001974BC" w:rsidRDefault="001974BC" w:rsidP="001974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ab/>
        <w:t>2.4关系代数</w:t>
      </w:r>
    </w:p>
    <w:p w14:paraId="0AB685E7" w14:textId="77777777" w:rsidR="001974BC" w:rsidRDefault="001974BC" w:rsidP="001974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第三章 关系数据库标准语言SQL</w:t>
      </w:r>
    </w:p>
    <w:p w14:paraId="173BB61A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3.1 SQL 概述</w:t>
      </w:r>
    </w:p>
    <w:p w14:paraId="68C5CC59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3.2 学生-课程数据库</w:t>
      </w:r>
    </w:p>
    <w:p w14:paraId="073D686C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3.3 数据定义</w:t>
      </w:r>
    </w:p>
    <w:p w14:paraId="59DBB4E6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3.4 数据查询</w:t>
      </w:r>
    </w:p>
    <w:p w14:paraId="5CB7C833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3.5 数据更新</w:t>
      </w:r>
    </w:p>
    <w:p w14:paraId="118834E8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3.6 空值的处理</w:t>
      </w:r>
    </w:p>
    <w:p w14:paraId="31625CBB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3.7 视图</w:t>
      </w:r>
    </w:p>
    <w:p w14:paraId="258C5178" w14:textId="77777777" w:rsidR="001974BC" w:rsidRDefault="001974BC" w:rsidP="001974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第四章 数据库安全性</w:t>
      </w:r>
    </w:p>
    <w:p w14:paraId="131E32C7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4.1 数据库安全性概述</w:t>
      </w:r>
    </w:p>
    <w:p w14:paraId="088EA907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4.2 数据库安全性控制</w:t>
      </w:r>
    </w:p>
    <w:p w14:paraId="63F735E0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4.3 视图机制</w:t>
      </w:r>
    </w:p>
    <w:p w14:paraId="1DDAC564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4.4 审计</w:t>
      </w:r>
    </w:p>
    <w:p w14:paraId="6CD36032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4.5 数据加密</w:t>
      </w:r>
    </w:p>
    <w:p w14:paraId="041E5A53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4.6 其他安全性保护</w:t>
      </w:r>
    </w:p>
    <w:p w14:paraId="1B7BD4E2" w14:textId="77777777" w:rsidR="001974BC" w:rsidRDefault="001974BC" w:rsidP="001974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第5章 数据库完整性</w:t>
      </w:r>
    </w:p>
    <w:p w14:paraId="78A29473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5.1 实体完整性</w:t>
      </w:r>
    </w:p>
    <w:p w14:paraId="10260261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5.2 参照完整性</w:t>
      </w:r>
    </w:p>
    <w:p w14:paraId="1D360DCB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5.3 用户定义的完整性</w:t>
      </w:r>
    </w:p>
    <w:p w14:paraId="3DBBF452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5.4 完整性约束命名子句</w:t>
      </w:r>
    </w:p>
    <w:p w14:paraId="6E98C3E1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5.5 域中的完整性限制</w:t>
      </w:r>
    </w:p>
    <w:p w14:paraId="759F83A0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5.6 断言</w:t>
      </w:r>
    </w:p>
    <w:p w14:paraId="038978C1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5.7 触发器</w:t>
      </w:r>
    </w:p>
    <w:p w14:paraId="4BEA3FAE" w14:textId="77777777" w:rsidR="001974BC" w:rsidRDefault="001974BC" w:rsidP="001974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第6章 关系数据理论</w:t>
      </w:r>
    </w:p>
    <w:p w14:paraId="7499DF8F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6.1 问题的提出</w:t>
      </w:r>
    </w:p>
    <w:p w14:paraId="4E2259A0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6.2 规范化</w:t>
      </w:r>
    </w:p>
    <w:p w14:paraId="16D51F87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6.3 数据依赖的公理系统</w:t>
      </w:r>
    </w:p>
    <w:p w14:paraId="09272DB3" w14:textId="77777777" w:rsidR="001974BC" w:rsidRDefault="001974BC" w:rsidP="001974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ab/>
        <w:t>6.4 模式的分解</w:t>
      </w:r>
    </w:p>
    <w:p w14:paraId="3F10F396" w14:textId="77777777" w:rsidR="001974BC" w:rsidRDefault="001974BC" w:rsidP="001974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第7章 数据库设计</w:t>
      </w:r>
    </w:p>
    <w:p w14:paraId="085D86E1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7.1 数据库设计概述</w:t>
      </w:r>
    </w:p>
    <w:p w14:paraId="070C20DC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7.2 需求分析</w:t>
      </w:r>
    </w:p>
    <w:p w14:paraId="77555775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7.3 概念结构设计</w:t>
      </w:r>
    </w:p>
    <w:p w14:paraId="200924E8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7.4 逻辑结构设计</w:t>
      </w:r>
    </w:p>
    <w:p w14:paraId="19D9A66F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7.5 物理结构设计</w:t>
      </w:r>
    </w:p>
    <w:p w14:paraId="4DD2B51C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7.6 数据库的实施和维护</w:t>
      </w:r>
    </w:p>
    <w:p w14:paraId="277AC346" w14:textId="77777777" w:rsidR="001974BC" w:rsidRDefault="001974BC" w:rsidP="001974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第8章 数据库编程</w:t>
      </w:r>
    </w:p>
    <w:p w14:paraId="2BA20E93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8.1 嵌入式SQL</w:t>
      </w:r>
    </w:p>
    <w:p w14:paraId="0315F572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8.2 过程化SQL</w:t>
      </w:r>
    </w:p>
    <w:p w14:paraId="7C75DA4C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8.3 存储过程和函数</w:t>
      </w:r>
    </w:p>
    <w:p w14:paraId="5044852E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8.4 ODBC 编程</w:t>
      </w:r>
    </w:p>
    <w:p w14:paraId="6FB611F2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8.5 OLE DB</w:t>
      </w:r>
    </w:p>
    <w:p w14:paraId="36DB61C2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8.6 JDBC 编程</w:t>
      </w:r>
    </w:p>
    <w:p w14:paraId="1942183C" w14:textId="77777777" w:rsidR="001974BC" w:rsidRDefault="001974BC" w:rsidP="001974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第9章 关系查询处理和查询优化</w:t>
      </w:r>
    </w:p>
    <w:p w14:paraId="17A87796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9.1 关系数据库系统的查询处理</w:t>
      </w:r>
    </w:p>
    <w:p w14:paraId="35007B67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9.2 关系数据库系统的查询优化</w:t>
      </w:r>
    </w:p>
    <w:p w14:paraId="6E8AE3F3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9.3 代数优化</w:t>
      </w:r>
    </w:p>
    <w:p w14:paraId="6157D0B2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9.4 物理优化</w:t>
      </w:r>
    </w:p>
    <w:p w14:paraId="00EE1A67" w14:textId="77777777" w:rsidR="001974BC" w:rsidRDefault="001974BC" w:rsidP="001974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第10章 数据库恢复技术</w:t>
      </w:r>
    </w:p>
    <w:p w14:paraId="49779DCF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10.1 事务的基本概念</w:t>
      </w:r>
    </w:p>
    <w:p w14:paraId="0CEDF77A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10.2 数据库恢复概述</w:t>
      </w:r>
    </w:p>
    <w:p w14:paraId="203BCA21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10.3 故障的种类</w:t>
      </w:r>
    </w:p>
    <w:p w14:paraId="30C6206B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10.4 恢复的实现技术</w:t>
      </w:r>
    </w:p>
    <w:p w14:paraId="3BD666D6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10.5 恢复策略</w:t>
      </w:r>
    </w:p>
    <w:p w14:paraId="2B3401E6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10.6 具有检查点的恢复技术</w:t>
      </w:r>
    </w:p>
    <w:p w14:paraId="0539AC73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10.7 数据库镜像</w:t>
      </w:r>
    </w:p>
    <w:p w14:paraId="10996DBB" w14:textId="77777777" w:rsidR="001974BC" w:rsidRDefault="001974BC" w:rsidP="001974BC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第11章 并发控制</w:t>
      </w:r>
    </w:p>
    <w:p w14:paraId="69134A04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11.1 并发控制概述</w:t>
      </w:r>
    </w:p>
    <w:p w14:paraId="240B664E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11.2 封锁</w:t>
      </w:r>
    </w:p>
    <w:p w14:paraId="6460728F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11.3 封锁协议</w:t>
      </w:r>
    </w:p>
    <w:p w14:paraId="6317C8F0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11.4 </w:t>
      </w:r>
      <w:proofErr w:type="gramStart"/>
      <w:r>
        <w:rPr>
          <w:rFonts w:ascii="仿宋" w:eastAsia="仿宋" w:hAnsi="仿宋" w:cs="仿宋" w:hint="eastAsia"/>
          <w:sz w:val="24"/>
        </w:rPr>
        <w:t>活锁和</w:t>
      </w:r>
      <w:proofErr w:type="gramEnd"/>
      <w:r>
        <w:rPr>
          <w:rFonts w:ascii="仿宋" w:eastAsia="仿宋" w:hAnsi="仿宋" w:cs="仿宋" w:hint="eastAsia"/>
          <w:sz w:val="24"/>
        </w:rPr>
        <w:t>死锁</w:t>
      </w:r>
    </w:p>
    <w:p w14:paraId="22849C18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11.5 并发调度的可串行性</w:t>
      </w:r>
    </w:p>
    <w:p w14:paraId="546516B0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11.6 两段锁协议</w:t>
      </w:r>
    </w:p>
    <w:p w14:paraId="45245333" w14:textId="77777777" w:rsidR="001974BC" w:rsidRDefault="001974BC" w:rsidP="001974BC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11.7 封锁的粒度</w:t>
      </w:r>
    </w:p>
    <w:p w14:paraId="3EB3C021" w14:textId="77777777" w:rsidR="00CF2092" w:rsidRDefault="00CF2092"/>
    <w:sectPr w:rsidR="00CF20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851" w:footer="992" w:gutter="0"/>
      <w:cols w:space="0"/>
      <w:docGrid w:type="linesAndChars" w:linePitch="28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8D1E1" w14:textId="77777777" w:rsidR="00C42CBF" w:rsidRDefault="00C42CBF" w:rsidP="001974BC">
      <w:r>
        <w:separator/>
      </w:r>
    </w:p>
  </w:endnote>
  <w:endnote w:type="continuationSeparator" w:id="0">
    <w:p w14:paraId="01CF2F16" w14:textId="77777777" w:rsidR="00C42CBF" w:rsidRDefault="00C42CBF" w:rsidP="0019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C02DD" w14:textId="77777777" w:rsidR="001974BC" w:rsidRDefault="001974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7E637" w14:textId="77777777" w:rsidR="00233C31" w:rsidRDefault="00C42C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2874" w14:textId="77777777" w:rsidR="001974BC" w:rsidRDefault="001974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C2BA7" w14:textId="77777777" w:rsidR="00C42CBF" w:rsidRDefault="00C42CBF" w:rsidP="001974BC">
      <w:r>
        <w:separator/>
      </w:r>
    </w:p>
  </w:footnote>
  <w:footnote w:type="continuationSeparator" w:id="0">
    <w:p w14:paraId="691A4157" w14:textId="77777777" w:rsidR="00C42CBF" w:rsidRDefault="00C42CBF" w:rsidP="00197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96655" w14:textId="77777777" w:rsidR="001974BC" w:rsidRDefault="001974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BB41" w14:textId="77777777" w:rsidR="001974BC" w:rsidRDefault="001974BC" w:rsidP="001974B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E5E0" w14:textId="77777777" w:rsidR="001974BC" w:rsidRDefault="001974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2A"/>
    <w:rsid w:val="001974BC"/>
    <w:rsid w:val="00776C5D"/>
    <w:rsid w:val="00C42CBF"/>
    <w:rsid w:val="00CA6002"/>
    <w:rsid w:val="00CF2092"/>
    <w:rsid w:val="00D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88B9EE-546C-4719-942C-C8928604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4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97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1974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974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974BC"/>
    <w:rPr>
      <w:sz w:val="18"/>
      <w:szCs w:val="18"/>
    </w:rPr>
  </w:style>
  <w:style w:type="paragraph" w:styleId="a7">
    <w:name w:val="No Spacing"/>
    <w:link w:val="a8"/>
    <w:uiPriority w:val="1"/>
    <w:qFormat/>
    <w:rsid w:val="001974BC"/>
    <w:rPr>
      <w:kern w:val="0"/>
      <w:sz w:val="22"/>
    </w:rPr>
  </w:style>
  <w:style w:type="character" w:customStyle="1" w:styleId="a8">
    <w:name w:val="无间隔 字符"/>
    <w:basedOn w:val="a0"/>
    <w:link w:val="a7"/>
    <w:uiPriority w:val="1"/>
    <w:qFormat/>
    <w:rsid w:val="001974BC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小波 王</dc:creator>
  <cp:keywords/>
  <dc:description/>
  <cp:lastModifiedBy>小波 王</cp:lastModifiedBy>
  <cp:revision>2</cp:revision>
  <dcterms:created xsi:type="dcterms:W3CDTF">2025-03-04T08:02:00Z</dcterms:created>
  <dcterms:modified xsi:type="dcterms:W3CDTF">2025-03-04T08:02:00Z</dcterms:modified>
</cp:coreProperties>
</file>