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B0F9" w14:textId="77777777" w:rsidR="005D42F7" w:rsidRDefault="005D42F7" w:rsidP="005D42F7">
      <w:pPr>
        <w:spacing w:beforeLines="100" w:before="312" w:afterLines="100" w:after="312" w:line="460" w:lineRule="exact"/>
        <w:jc w:val="center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科目名称：</w:t>
      </w:r>
      <w:r>
        <w:rPr>
          <w:rFonts w:ascii="仿宋" w:eastAsia="仿宋" w:hAnsi="仿宋" w:cs="仿宋" w:hint="eastAsia"/>
          <w:b/>
          <w:sz w:val="28"/>
          <w:szCs w:val="28"/>
        </w:rPr>
        <w:t>电力电子技术</w:t>
      </w:r>
    </w:p>
    <w:p w14:paraId="0C892889" w14:textId="77777777" w:rsidR="005D42F7" w:rsidRDefault="005D42F7" w:rsidP="005D42F7">
      <w:pPr>
        <w:spacing w:line="460" w:lineRule="exact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一、考试的总体要求</w:t>
      </w:r>
    </w:p>
    <w:p w14:paraId="04E4CECA" w14:textId="77777777" w:rsidR="005D42F7" w:rsidRDefault="005D42F7" w:rsidP="005D42F7">
      <w:pPr>
        <w:tabs>
          <w:tab w:val="left" w:pos="8522"/>
        </w:tabs>
        <w:spacing w:line="460" w:lineRule="exact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《电力电子技术》课程是电气工程专业本科生的专业基础课程，要求了解掌握电力电子器件的开关特性，掌握各种电能变换电路的基本概念、变换原理，能够进行相应分析、计算。</w:t>
      </w:r>
    </w:p>
    <w:p w14:paraId="58DDC5A4" w14:textId="77777777" w:rsidR="005D42F7" w:rsidRDefault="005D42F7" w:rsidP="005D42F7">
      <w:pPr>
        <w:spacing w:line="460" w:lineRule="exact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二、考试的内容</w:t>
      </w:r>
    </w:p>
    <w:p w14:paraId="4EF40F80" w14:textId="77777777" w:rsidR="005D42F7" w:rsidRDefault="005D42F7" w:rsidP="005D42F7">
      <w:pPr>
        <w:spacing w:line="460" w:lineRule="exac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1</w:t>
      </w:r>
      <w:r>
        <w:rPr>
          <w:rFonts w:ascii="仿宋" w:eastAsia="仿宋" w:hAnsi="仿宋" w:cs="仿宋"/>
          <w:color w:val="000000"/>
          <w:sz w:val="24"/>
        </w:rPr>
        <w:t>.</w:t>
      </w:r>
      <w:r>
        <w:rPr>
          <w:rFonts w:ascii="仿宋" w:eastAsia="仿宋" w:hAnsi="仿宋" w:cs="仿宋" w:hint="eastAsia"/>
          <w:color w:val="000000"/>
          <w:sz w:val="24"/>
        </w:rPr>
        <w:t xml:space="preserve"> 电力电子器件</w:t>
      </w:r>
    </w:p>
    <w:p w14:paraId="04038310" w14:textId="77777777" w:rsidR="005D42F7" w:rsidRDefault="005D42F7" w:rsidP="005D42F7">
      <w:pPr>
        <w:spacing w:line="460" w:lineRule="exact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掌握电力二极管、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半控型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器件（晶闸管）、典型全控型器件（GTO、电力MOSFET、IGBT）；掌握电力电子器件的基本特性(静态特性、动态特性)。</w:t>
      </w:r>
    </w:p>
    <w:p w14:paraId="15C79CF6" w14:textId="77777777" w:rsidR="005D42F7" w:rsidRDefault="005D42F7" w:rsidP="005D42F7">
      <w:pPr>
        <w:spacing w:line="460" w:lineRule="exac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2</w:t>
      </w:r>
      <w:r>
        <w:rPr>
          <w:rFonts w:ascii="仿宋" w:eastAsia="仿宋" w:hAnsi="仿宋" w:cs="仿宋"/>
          <w:color w:val="000000"/>
          <w:sz w:val="24"/>
        </w:rPr>
        <w:t>.</w:t>
      </w:r>
      <w:r>
        <w:rPr>
          <w:rFonts w:ascii="仿宋" w:eastAsia="仿宋" w:hAnsi="仿宋" w:cs="仿宋" w:hint="eastAsia"/>
          <w:color w:val="000000"/>
          <w:sz w:val="24"/>
        </w:rPr>
        <w:t xml:space="preserve"> 整流电路</w:t>
      </w:r>
    </w:p>
    <w:p w14:paraId="25DD39EC" w14:textId="77777777" w:rsidR="005D42F7" w:rsidRDefault="005D42F7" w:rsidP="005D42F7">
      <w:pPr>
        <w:spacing w:line="460" w:lineRule="exact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掌握单相可控整流电路；掌握三相可控整流电路；掌握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变压器漏抗对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整流电路的影响；掌握电容滤波的二极管整流电路；掌握整流电路的谐波和功率因数；掌握整流电路的有源逆变工作状态；掌握相位控制电路。</w:t>
      </w:r>
    </w:p>
    <w:p w14:paraId="3303E12F" w14:textId="77777777" w:rsidR="005D42F7" w:rsidRDefault="005D42F7" w:rsidP="005D42F7">
      <w:pPr>
        <w:spacing w:line="460" w:lineRule="exac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3</w:t>
      </w:r>
      <w:r>
        <w:rPr>
          <w:rFonts w:ascii="仿宋" w:eastAsia="仿宋" w:hAnsi="仿宋" w:cs="仿宋"/>
          <w:color w:val="000000"/>
          <w:sz w:val="24"/>
        </w:rPr>
        <w:t>.</w:t>
      </w:r>
      <w:r>
        <w:rPr>
          <w:rFonts w:ascii="仿宋" w:eastAsia="仿宋" w:hAnsi="仿宋" w:cs="仿宋" w:hint="eastAsia"/>
          <w:color w:val="000000"/>
          <w:sz w:val="24"/>
        </w:rPr>
        <w:t xml:space="preserve"> 直流斩波电路</w:t>
      </w:r>
    </w:p>
    <w:p w14:paraId="36E2A8BC" w14:textId="77777777" w:rsidR="005D42F7" w:rsidRDefault="005D42F7" w:rsidP="005D42F7">
      <w:pPr>
        <w:spacing w:line="460" w:lineRule="exact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掌握降压斩波电路；掌握升压斩波电路；掌握升降压斩波电路；掌握复合斩波电路。</w:t>
      </w:r>
    </w:p>
    <w:p w14:paraId="306FF3EA" w14:textId="77777777" w:rsidR="005D42F7" w:rsidRDefault="005D42F7" w:rsidP="005D42F7">
      <w:pPr>
        <w:spacing w:line="460" w:lineRule="exac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4</w:t>
      </w:r>
      <w:r>
        <w:rPr>
          <w:rFonts w:ascii="仿宋" w:eastAsia="仿宋" w:hAnsi="仿宋" w:cs="仿宋"/>
          <w:color w:val="000000"/>
          <w:sz w:val="24"/>
        </w:rPr>
        <w:t>.</w:t>
      </w:r>
      <w:r>
        <w:rPr>
          <w:rFonts w:ascii="仿宋" w:eastAsia="仿宋" w:hAnsi="仿宋" w:cs="仿宋" w:hint="eastAsia"/>
          <w:color w:val="000000"/>
          <w:sz w:val="24"/>
        </w:rPr>
        <w:t xml:space="preserve"> 交流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—交流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电力变换电路 </w:t>
      </w:r>
    </w:p>
    <w:p w14:paraId="51ED13A6" w14:textId="77777777" w:rsidR="005D42F7" w:rsidRDefault="005D42F7" w:rsidP="005D42F7">
      <w:pPr>
        <w:spacing w:line="460" w:lineRule="exact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掌握单相相控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式交流调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压电路；掌握三相相控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式交流调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压电路；掌握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交流调功电路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；掌握单相输出交—交变频电路。</w:t>
      </w:r>
    </w:p>
    <w:p w14:paraId="0F17B7A0" w14:textId="77777777" w:rsidR="005D42F7" w:rsidRDefault="005D42F7" w:rsidP="005D42F7">
      <w:pPr>
        <w:spacing w:line="460" w:lineRule="exac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5</w:t>
      </w:r>
      <w:r>
        <w:rPr>
          <w:rFonts w:ascii="仿宋" w:eastAsia="仿宋" w:hAnsi="仿宋" w:cs="仿宋"/>
          <w:color w:val="000000"/>
          <w:sz w:val="24"/>
        </w:rPr>
        <w:t>.</w:t>
      </w:r>
      <w:r>
        <w:rPr>
          <w:rFonts w:ascii="仿宋" w:eastAsia="仿宋" w:hAnsi="仿宋" w:cs="仿宋" w:hint="eastAsia"/>
          <w:color w:val="000000"/>
          <w:sz w:val="24"/>
        </w:rPr>
        <w:t xml:space="preserve"> 逆变电路</w:t>
      </w:r>
    </w:p>
    <w:p w14:paraId="1BEC3351" w14:textId="77777777" w:rsidR="005D42F7" w:rsidRDefault="005D42F7" w:rsidP="005D42F7">
      <w:pPr>
        <w:spacing w:line="460" w:lineRule="exact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掌握换流方式；掌握电压型逆变电路；掌握电流型逆变电路；掌握多重逆变电路和多电平逆变电路。</w:t>
      </w:r>
    </w:p>
    <w:p w14:paraId="4F797B1F" w14:textId="77777777" w:rsidR="005D42F7" w:rsidRDefault="005D42F7" w:rsidP="005D42F7">
      <w:pPr>
        <w:spacing w:line="460" w:lineRule="exac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6</w:t>
      </w:r>
      <w:r>
        <w:rPr>
          <w:rFonts w:ascii="仿宋" w:eastAsia="仿宋" w:hAnsi="仿宋" w:cs="仿宋"/>
          <w:color w:val="000000"/>
          <w:sz w:val="24"/>
        </w:rPr>
        <w:t>.</w:t>
      </w:r>
      <w:r>
        <w:rPr>
          <w:rFonts w:ascii="仿宋" w:eastAsia="仿宋" w:hAnsi="仿宋" w:cs="仿宋" w:hint="eastAsia"/>
          <w:color w:val="000000"/>
          <w:sz w:val="24"/>
        </w:rPr>
        <w:t xml:space="preserve"> 脉宽调制（PWM）技术</w:t>
      </w:r>
    </w:p>
    <w:p w14:paraId="02754628" w14:textId="77777777" w:rsidR="005D42F7" w:rsidRDefault="005D42F7" w:rsidP="005D42F7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掌握PWM控制的基本原理；掌握PWM逆变电路的控制方式；掌握PWM波形的生成方法。</w:t>
      </w:r>
    </w:p>
    <w:p w14:paraId="6811239A" w14:textId="77777777" w:rsidR="005D42F7" w:rsidRDefault="005D42F7" w:rsidP="005D42F7">
      <w:pPr>
        <w:spacing w:line="460" w:lineRule="exact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三、主要参考教材</w:t>
      </w:r>
    </w:p>
    <w:p w14:paraId="748FB831" w14:textId="77777777" w:rsidR="005D42F7" w:rsidRDefault="005D42F7" w:rsidP="005D42F7">
      <w:pPr>
        <w:spacing w:line="460" w:lineRule="exact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[1]</w:t>
      </w:r>
      <w:r>
        <w:rPr>
          <w:rFonts w:ascii="仿宋" w:eastAsia="仿宋" w:hAnsi="仿宋" w:cs="仿宋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>王兆安，刘进军主编．电力电子技术．机械工业出版社，第5版．</w:t>
      </w:r>
    </w:p>
    <w:p w14:paraId="489A1A33" w14:textId="77777777" w:rsidR="005D42F7" w:rsidRDefault="005D42F7" w:rsidP="005D42F7">
      <w:pPr>
        <w:spacing w:line="4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4"/>
        </w:rPr>
        <w:t>[2]</w:t>
      </w:r>
      <w:r>
        <w:rPr>
          <w:rFonts w:ascii="仿宋" w:eastAsia="仿宋" w:hAnsi="仿宋" w:cs="仿宋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>黄俊，半导体变流技术，机械工业出版社，2006</w:t>
      </w:r>
    </w:p>
    <w:p w14:paraId="188CCDE9" w14:textId="77777777" w:rsidR="00CF2092" w:rsidRPr="005D42F7" w:rsidRDefault="00CF2092"/>
    <w:sectPr w:rsidR="00CF2092" w:rsidRPr="005D4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DA14" w14:textId="77777777" w:rsidR="00CA5DD0" w:rsidRDefault="00CA5DD0" w:rsidP="005D42F7">
      <w:r>
        <w:separator/>
      </w:r>
    </w:p>
  </w:endnote>
  <w:endnote w:type="continuationSeparator" w:id="0">
    <w:p w14:paraId="759CB71E" w14:textId="77777777" w:rsidR="00CA5DD0" w:rsidRDefault="00CA5DD0" w:rsidP="005D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BBBC" w14:textId="77777777" w:rsidR="00CA5DD0" w:rsidRDefault="00CA5DD0" w:rsidP="005D42F7">
      <w:r>
        <w:separator/>
      </w:r>
    </w:p>
  </w:footnote>
  <w:footnote w:type="continuationSeparator" w:id="0">
    <w:p w14:paraId="38263F06" w14:textId="77777777" w:rsidR="00CA5DD0" w:rsidRDefault="00CA5DD0" w:rsidP="005D4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AB"/>
    <w:rsid w:val="005D42F7"/>
    <w:rsid w:val="00776C5D"/>
    <w:rsid w:val="00C33AAB"/>
    <w:rsid w:val="00CA5DD0"/>
    <w:rsid w:val="00CA6002"/>
    <w:rsid w:val="00C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88D65-8E14-4DD4-B351-B37D0883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D4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2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小波 王</dc:creator>
  <cp:keywords/>
  <dc:description/>
  <cp:lastModifiedBy>小波 王</cp:lastModifiedBy>
  <cp:revision>2</cp:revision>
  <dcterms:created xsi:type="dcterms:W3CDTF">2025-03-04T09:04:00Z</dcterms:created>
  <dcterms:modified xsi:type="dcterms:W3CDTF">2025-03-04T09:04:00Z</dcterms:modified>
</cp:coreProperties>
</file>