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EBE1" w14:textId="77777777" w:rsidR="00016CDC" w:rsidRDefault="00035F7A" w:rsidP="00F85034">
      <w:pPr>
        <w:spacing w:beforeLines="100" w:before="285" w:afterLines="100" w:after="285" w:line="44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科目名称：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电动力学</w:t>
      </w:r>
    </w:p>
    <w:p w14:paraId="2F74D0CF" w14:textId="05A2BD46" w:rsidR="00016CDC" w:rsidRPr="00F33481" w:rsidRDefault="00035F7A" w:rsidP="00F33481">
      <w:pPr>
        <w:spacing w:line="440" w:lineRule="exact"/>
        <w:ind w:firstLineChars="200" w:firstLine="529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b/>
          <w:bCs/>
          <w:sz w:val="28"/>
          <w:szCs w:val="28"/>
        </w:rPr>
        <w:t>I、参考教材</w:t>
      </w:r>
      <w:r w:rsidRPr="00F33481">
        <w:rPr>
          <w:rFonts w:ascii="仿宋" w:eastAsia="仿宋" w:hAnsi="仿宋" w:cs="仿宋" w:hint="eastAsia"/>
          <w:sz w:val="28"/>
          <w:szCs w:val="28"/>
        </w:rPr>
        <w:t>：《电动力学》郭硕鸿，2001年第三版，高等教育出版社出版</w:t>
      </w:r>
    </w:p>
    <w:p w14:paraId="2F7B6646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</w:t>
      </w:r>
      <w:r w:rsidRPr="00F33481">
        <w:rPr>
          <w:rFonts w:ascii="仿宋" w:eastAsia="仿宋" w:hAnsi="仿宋" w:cs="仿宋" w:hint="eastAsia"/>
          <w:b/>
          <w:bCs/>
          <w:sz w:val="28"/>
          <w:szCs w:val="28"/>
        </w:rPr>
        <w:t>II、考查要点</w:t>
      </w:r>
      <w:r w:rsidRPr="00F33481">
        <w:rPr>
          <w:rFonts w:ascii="仿宋" w:eastAsia="仿宋" w:hAnsi="仿宋" w:cs="仿宋" w:hint="eastAsia"/>
          <w:sz w:val="28"/>
          <w:szCs w:val="28"/>
        </w:rPr>
        <w:t>：着重概念和基本原理的</w:t>
      </w:r>
      <w:r w:rsidR="007653D0" w:rsidRPr="00F33481">
        <w:rPr>
          <w:rFonts w:ascii="仿宋" w:eastAsia="仿宋" w:hAnsi="仿宋" w:cs="仿宋" w:hint="eastAsia"/>
          <w:sz w:val="28"/>
          <w:szCs w:val="28"/>
        </w:rPr>
        <w:t>理解</w:t>
      </w:r>
    </w:p>
    <w:p w14:paraId="2C0F5370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</w:t>
      </w:r>
      <w:r w:rsidRPr="00F33481">
        <w:rPr>
          <w:rFonts w:ascii="仿宋" w:eastAsia="仿宋" w:hAnsi="仿宋" w:cs="仿宋" w:hint="eastAsia"/>
          <w:b/>
          <w:bCs/>
          <w:sz w:val="28"/>
          <w:szCs w:val="28"/>
        </w:rPr>
        <w:t>一、电磁现象的普遍规律</w:t>
      </w:r>
    </w:p>
    <w:p w14:paraId="6300B884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1、电荷与电场</w:t>
      </w:r>
    </w:p>
    <w:p w14:paraId="2DB38F13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库仑定律、高斯定理与电场散度、静电场的旋度；</w:t>
      </w:r>
    </w:p>
    <w:p w14:paraId="5C848DB0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2、电流与磁场</w:t>
      </w:r>
    </w:p>
    <w:p w14:paraId="643C8535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电荷守律定律、毕奥-萨伐尔定律、磁场的散度与旋度；</w:t>
      </w:r>
    </w:p>
    <w:p w14:paraId="00CF2E28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3、麦克斯韦方程组</w:t>
      </w:r>
    </w:p>
    <w:p w14:paraId="272A573A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电磁感应定律、位移电流、麦克斯韦方程组；</w:t>
      </w:r>
    </w:p>
    <w:p w14:paraId="1E61035F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4、介质的电磁性质</w:t>
      </w:r>
    </w:p>
    <w:p w14:paraId="0ACB1471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介质的极化与磁化、介质中的麦克斯韦方程组；</w:t>
      </w:r>
    </w:p>
    <w:p w14:paraId="2BDBE25F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5、电磁场边值关系</w:t>
      </w:r>
    </w:p>
    <w:p w14:paraId="2D8811E5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场的法向分量、切向分量的跃变；</w:t>
      </w:r>
    </w:p>
    <w:p w14:paraId="582342F0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</w:t>
      </w:r>
      <w:r w:rsidRPr="00F33481">
        <w:rPr>
          <w:rFonts w:ascii="仿宋" w:eastAsia="仿宋" w:hAnsi="仿宋" w:cs="仿宋" w:hint="eastAsia"/>
          <w:b/>
          <w:bCs/>
          <w:sz w:val="28"/>
          <w:szCs w:val="28"/>
        </w:rPr>
        <w:t>二、静电场</w:t>
      </w:r>
    </w:p>
    <w:p w14:paraId="5BCBD0FB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1、静电势及其微分方程</w:t>
      </w:r>
    </w:p>
    <w:p w14:paraId="351D22F9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静电场的标势、静电势的微分方程和边值关系、静电场能量；</w:t>
      </w:r>
    </w:p>
    <w:p w14:paraId="39D3729D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2、唯一性定理</w:t>
      </w:r>
    </w:p>
    <w:p w14:paraId="7FE0C7CC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静电问题的唯一性定理、导体存在时的唯一性定理；</w:t>
      </w:r>
    </w:p>
    <w:p w14:paraId="6D5DEA59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3、拉普拉斯方程与分离变量法</w:t>
      </w:r>
      <w:r w:rsidR="004A71E3" w:rsidRPr="00F33481">
        <w:rPr>
          <w:rFonts w:ascii="仿宋" w:eastAsia="仿宋" w:hAnsi="仿宋" w:cs="仿宋" w:hint="eastAsia"/>
          <w:sz w:val="28"/>
          <w:szCs w:val="28"/>
        </w:rPr>
        <w:t>的求解步骤</w:t>
      </w:r>
    </w:p>
    <w:p w14:paraId="46F4414E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4、镜象法</w:t>
      </w:r>
      <w:r w:rsidR="004A71E3" w:rsidRPr="00F33481">
        <w:rPr>
          <w:rFonts w:ascii="仿宋" w:eastAsia="仿宋" w:hAnsi="仿宋" w:cs="仿宋" w:hint="eastAsia"/>
          <w:sz w:val="28"/>
          <w:szCs w:val="28"/>
        </w:rPr>
        <w:t>的条件和应用</w:t>
      </w:r>
    </w:p>
    <w:p w14:paraId="237A399C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</w:t>
      </w:r>
      <w:r w:rsidRPr="00F33481">
        <w:rPr>
          <w:rFonts w:ascii="仿宋" w:eastAsia="仿宋" w:hAnsi="仿宋" w:cs="仿宋" w:hint="eastAsia"/>
          <w:b/>
          <w:bCs/>
          <w:sz w:val="28"/>
          <w:szCs w:val="28"/>
        </w:rPr>
        <w:t>三、静磁场</w:t>
      </w:r>
    </w:p>
    <w:p w14:paraId="2300DB35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1、磁标势存在条件及其</w:t>
      </w:r>
      <w:r w:rsidR="004A71E3" w:rsidRPr="00F33481">
        <w:rPr>
          <w:rFonts w:ascii="仿宋" w:eastAsia="仿宋" w:hAnsi="仿宋" w:cs="仿宋" w:hint="eastAsia"/>
          <w:sz w:val="28"/>
          <w:szCs w:val="28"/>
        </w:rPr>
        <w:t>特点</w:t>
      </w:r>
    </w:p>
    <w:p w14:paraId="72E6494E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</w:t>
      </w:r>
      <w:r w:rsidRPr="00F33481">
        <w:rPr>
          <w:rFonts w:ascii="仿宋" w:eastAsia="仿宋" w:hAnsi="仿宋" w:cs="仿宋" w:hint="eastAsia"/>
          <w:b/>
          <w:bCs/>
          <w:sz w:val="28"/>
          <w:szCs w:val="28"/>
        </w:rPr>
        <w:t>四、电磁波的传播</w:t>
      </w:r>
    </w:p>
    <w:p w14:paraId="0797395D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1、平面电磁波</w:t>
      </w:r>
    </w:p>
    <w:p w14:paraId="4F805A5C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电磁场波动方程、平面电磁波及其横波特性；</w:t>
      </w:r>
    </w:p>
    <w:p w14:paraId="0A175065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2、电磁波在介质界面上的反射与折射</w:t>
      </w:r>
    </w:p>
    <w:p w14:paraId="3B73E56B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反射和折射定律、全反射与倏逝波特点；</w:t>
      </w:r>
    </w:p>
    <w:p w14:paraId="68351296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3、电磁波在导体中的传播</w:t>
      </w:r>
    </w:p>
    <w:p w14:paraId="5716E0BA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lastRenderedPageBreak/>
        <w:t xml:space="preserve">　　导体中的自由电荷分布、导体中的电磁波的趋肤效应、导体表面的反射；</w:t>
      </w:r>
    </w:p>
    <w:p w14:paraId="23B8306A" w14:textId="77777777" w:rsidR="00016CDC" w:rsidRPr="00F33481" w:rsidRDefault="00035F7A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 xml:space="preserve">　　4、波导（掌握）</w:t>
      </w:r>
    </w:p>
    <w:p w14:paraId="6C261B1C" w14:textId="77777777" w:rsidR="00016CDC" w:rsidRPr="00F33481" w:rsidRDefault="00035F7A" w:rsidP="004A71E3">
      <w:pPr>
        <w:spacing w:line="440" w:lineRule="exact"/>
        <w:ind w:firstLine="460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>矩形波导中电磁波传播常数特点、截止频率。</w:t>
      </w:r>
    </w:p>
    <w:p w14:paraId="0CEB01C1" w14:textId="77777777" w:rsidR="004A71E3" w:rsidRPr="00F33481" w:rsidRDefault="004A71E3" w:rsidP="004A71E3">
      <w:pPr>
        <w:spacing w:line="440" w:lineRule="exact"/>
        <w:ind w:firstLine="460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>五、电磁波的辐射</w:t>
      </w:r>
    </w:p>
    <w:p w14:paraId="2EAEF0E7" w14:textId="77777777" w:rsidR="004A71E3" w:rsidRPr="00F33481" w:rsidRDefault="00261D06" w:rsidP="004A71E3">
      <w:pPr>
        <w:spacing w:line="440" w:lineRule="exact"/>
        <w:ind w:firstLine="460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>1、规范变换，达朗贝尔方程和推迟势</w:t>
      </w:r>
    </w:p>
    <w:p w14:paraId="085C92B5" w14:textId="77777777" w:rsidR="00261D06" w:rsidRPr="00F33481" w:rsidRDefault="00261D06" w:rsidP="004A71E3">
      <w:pPr>
        <w:spacing w:line="440" w:lineRule="exact"/>
        <w:ind w:firstLine="460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 w:hint="eastAsia"/>
          <w:sz w:val="28"/>
          <w:szCs w:val="28"/>
        </w:rPr>
        <w:t>2、远场辐射条件和电偶极辐射特点</w:t>
      </w:r>
    </w:p>
    <w:p w14:paraId="6274D37D" w14:textId="77777777" w:rsidR="00261D06" w:rsidRPr="00F33481" w:rsidRDefault="00261D06" w:rsidP="00261D06">
      <w:pPr>
        <w:spacing w:line="440" w:lineRule="exact"/>
        <w:ind w:firstLine="460"/>
        <w:rPr>
          <w:rFonts w:ascii="仿宋" w:eastAsia="仿宋" w:hAnsi="仿宋" w:cs="仿宋"/>
          <w:sz w:val="28"/>
          <w:szCs w:val="28"/>
        </w:rPr>
      </w:pPr>
      <w:r w:rsidRPr="00F33481">
        <w:rPr>
          <w:rFonts w:ascii="仿宋" w:eastAsia="仿宋" w:hAnsi="仿宋" w:cs="仿宋"/>
          <w:sz w:val="28"/>
          <w:szCs w:val="28"/>
        </w:rPr>
        <w:t>3</w:t>
      </w:r>
      <w:r w:rsidRPr="00F33481">
        <w:rPr>
          <w:rFonts w:ascii="仿宋" w:eastAsia="仿宋" w:hAnsi="仿宋" w:cs="仿宋" w:hint="eastAsia"/>
          <w:sz w:val="28"/>
          <w:szCs w:val="28"/>
        </w:rPr>
        <w:t>、天线辐射原理、标量衍射理论</w:t>
      </w:r>
    </w:p>
    <w:p w14:paraId="7E2BEB64" w14:textId="77777777" w:rsidR="00016CDC" w:rsidRDefault="00016CDC" w:rsidP="00F33481">
      <w:pPr>
        <w:spacing w:line="480" w:lineRule="exact"/>
        <w:jc w:val="left"/>
        <w:rPr>
          <w:rFonts w:ascii="仿宋" w:eastAsia="仿宋" w:hAnsi="仿宋" w:cs="仿宋" w:hint="eastAsia"/>
          <w:b/>
          <w:sz w:val="28"/>
          <w:szCs w:val="28"/>
          <w:highlight w:val="yellow"/>
        </w:rPr>
      </w:pPr>
    </w:p>
    <w:sectPr w:rsidR="00016CDC" w:rsidSect="008A3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851" w:footer="992" w:gutter="0"/>
      <w:cols w:space="0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F2EC" w14:textId="77777777" w:rsidR="00D43EDD" w:rsidRDefault="00D43EDD">
      <w:r>
        <w:separator/>
      </w:r>
    </w:p>
  </w:endnote>
  <w:endnote w:type="continuationSeparator" w:id="0">
    <w:p w14:paraId="16D50BEF" w14:textId="77777777" w:rsidR="00D43EDD" w:rsidRDefault="00D4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9D4A" w14:textId="77777777" w:rsidR="00F33481" w:rsidRDefault="00F334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8059" w14:textId="77777777" w:rsidR="00016CDC" w:rsidRDefault="00016C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9A7B" w14:textId="77777777" w:rsidR="00F33481" w:rsidRDefault="00F334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6ECF" w14:textId="77777777" w:rsidR="00D43EDD" w:rsidRDefault="00D43EDD">
      <w:r>
        <w:separator/>
      </w:r>
    </w:p>
  </w:footnote>
  <w:footnote w:type="continuationSeparator" w:id="0">
    <w:p w14:paraId="7063AD56" w14:textId="77777777" w:rsidR="00D43EDD" w:rsidRDefault="00D4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2905" w14:textId="77777777" w:rsidR="00F33481" w:rsidRDefault="00F3348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FC93" w14:textId="77777777" w:rsidR="00F33481" w:rsidRDefault="00F33481" w:rsidP="00F33481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AEF3" w14:textId="77777777" w:rsidR="00F33481" w:rsidRDefault="00F3348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805A83"/>
    <w:multiLevelType w:val="singleLevel"/>
    <w:tmpl w:val="D7805A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AF6935C"/>
    <w:multiLevelType w:val="singleLevel"/>
    <w:tmpl w:val="DAF693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1"/>
    <w:multiLevelType w:val="multilevel"/>
    <w:tmpl w:val="00000001"/>
    <w:lvl w:ilvl="0">
      <w:start w:val="2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2E0B23"/>
    <w:multiLevelType w:val="multilevel"/>
    <w:tmpl w:val="162E0B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4B36D9"/>
    <w:multiLevelType w:val="multilevel"/>
    <w:tmpl w:val="1B4B36D9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0283797"/>
    <w:multiLevelType w:val="multilevel"/>
    <w:tmpl w:val="3028379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29D5BE7"/>
    <w:multiLevelType w:val="multilevel"/>
    <w:tmpl w:val="329D5BE7"/>
    <w:lvl w:ilvl="0">
      <w:start w:val="2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E368B8"/>
    <w:multiLevelType w:val="multilevel"/>
    <w:tmpl w:val="4CE368B8"/>
    <w:lvl w:ilvl="0">
      <w:start w:val="10"/>
      <w:numFmt w:val="decimal"/>
      <w:lvlText w:val="%1"/>
      <w:lvlJc w:val="left"/>
      <w:pPr>
        <w:tabs>
          <w:tab w:val="left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left" w:pos="915"/>
        </w:tabs>
        <w:ind w:left="91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560"/>
        </w:tabs>
        <w:ind w:left="4560" w:hanging="1440"/>
      </w:pPr>
      <w:rPr>
        <w:rFonts w:hint="default"/>
      </w:rPr>
    </w:lvl>
  </w:abstractNum>
  <w:abstractNum w:abstractNumId="9" w15:restartNumberingAfterBreak="0">
    <w:nsid w:val="63395F8B"/>
    <w:multiLevelType w:val="multilevel"/>
    <w:tmpl w:val="63395F8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78B224F8"/>
    <w:multiLevelType w:val="multilevel"/>
    <w:tmpl w:val="78B224F8"/>
    <w:lvl w:ilvl="0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420"/>
  <w:drawingGridHorizontalSpacing w:val="97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3A7"/>
    <w:rsid w:val="000166E0"/>
    <w:rsid w:val="00016CDC"/>
    <w:rsid w:val="00035F7A"/>
    <w:rsid w:val="000C65B6"/>
    <w:rsid w:val="000D0829"/>
    <w:rsid w:val="00121750"/>
    <w:rsid w:val="00132955"/>
    <w:rsid w:val="001846C2"/>
    <w:rsid w:val="00202988"/>
    <w:rsid w:val="0020407C"/>
    <w:rsid w:val="00252145"/>
    <w:rsid w:val="00261D06"/>
    <w:rsid w:val="00272665"/>
    <w:rsid w:val="002B13A7"/>
    <w:rsid w:val="002F0467"/>
    <w:rsid w:val="003325FC"/>
    <w:rsid w:val="003871AD"/>
    <w:rsid w:val="00405AA2"/>
    <w:rsid w:val="004A71E3"/>
    <w:rsid w:val="0053410C"/>
    <w:rsid w:val="005C2DA6"/>
    <w:rsid w:val="00615C3F"/>
    <w:rsid w:val="006437DD"/>
    <w:rsid w:val="006E0CA0"/>
    <w:rsid w:val="006E6D04"/>
    <w:rsid w:val="007653D0"/>
    <w:rsid w:val="007F7796"/>
    <w:rsid w:val="00823402"/>
    <w:rsid w:val="008727DA"/>
    <w:rsid w:val="008A37E2"/>
    <w:rsid w:val="008D7C9F"/>
    <w:rsid w:val="009C5072"/>
    <w:rsid w:val="00A77A11"/>
    <w:rsid w:val="00B0712B"/>
    <w:rsid w:val="00C53A7A"/>
    <w:rsid w:val="00C62366"/>
    <w:rsid w:val="00C85E26"/>
    <w:rsid w:val="00D346BE"/>
    <w:rsid w:val="00D43EDD"/>
    <w:rsid w:val="00D57168"/>
    <w:rsid w:val="00DC3022"/>
    <w:rsid w:val="00DF02AF"/>
    <w:rsid w:val="00F26AAE"/>
    <w:rsid w:val="00F33481"/>
    <w:rsid w:val="00F41D30"/>
    <w:rsid w:val="00F62F18"/>
    <w:rsid w:val="00F85034"/>
    <w:rsid w:val="00FB1BFA"/>
    <w:rsid w:val="00FF6BD9"/>
    <w:rsid w:val="02AB5AF9"/>
    <w:rsid w:val="02DC2E3A"/>
    <w:rsid w:val="02E103E9"/>
    <w:rsid w:val="03B27ABF"/>
    <w:rsid w:val="041B2DEE"/>
    <w:rsid w:val="045E065B"/>
    <w:rsid w:val="04F534DE"/>
    <w:rsid w:val="04FE5DF5"/>
    <w:rsid w:val="06157056"/>
    <w:rsid w:val="06571636"/>
    <w:rsid w:val="06782CBD"/>
    <w:rsid w:val="069F3BC7"/>
    <w:rsid w:val="07BF6CEB"/>
    <w:rsid w:val="07E43686"/>
    <w:rsid w:val="088B48FF"/>
    <w:rsid w:val="08EF5C2C"/>
    <w:rsid w:val="0A381C03"/>
    <w:rsid w:val="0A91455D"/>
    <w:rsid w:val="0C320F97"/>
    <w:rsid w:val="0C4F52F6"/>
    <w:rsid w:val="0D212DEA"/>
    <w:rsid w:val="0D9A4222"/>
    <w:rsid w:val="0EFE4795"/>
    <w:rsid w:val="0FE10DAC"/>
    <w:rsid w:val="106B0ABA"/>
    <w:rsid w:val="11323584"/>
    <w:rsid w:val="11917669"/>
    <w:rsid w:val="122E4914"/>
    <w:rsid w:val="12643F46"/>
    <w:rsid w:val="13054899"/>
    <w:rsid w:val="13356166"/>
    <w:rsid w:val="13433B2C"/>
    <w:rsid w:val="14363F8E"/>
    <w:rsid w:val="14BF2ED0"/>
    <w:rsid w:val="15BE1AC7"/>
    <w:rsid w:val="16821794"/>
    <w:rsid w:val="16C679FD"/>
    <w:rsid w:val="171A3C54"/>
    <w:rsid w:val="180D2947"/>
    <w:rsid w:val="184F5BA6"/>
    <w:rsid w:val="19BF61D9"/>
    <w:rsid w:val="19E971DB"/>
    <w:rsid w:val="1A8C44DB"/>
    <w:rsid w:val="1B10658D"/>
    <w:rsid w:val="1CAE2016"/>
    <w:rsid w:val="1DE42E87"/>
    <w:rsid w:val="1E945964"/>
    <w:rsid w:val="1EC75BFB"/>
    <w:rsid w:val="1EFA0440"/>
    <w:rsid w:val="1F66307C"/>
    <w:rsid w:val="2041748F"/>
    <w:rsid w:val="21B042AB"/>
    <w:rsid w:val="2378512C"/>
    <w:rsid w:val="24194F38"/>
    <w:rsid w:val="24BB0300"/>
    <w:rsid w:val="25876129"/>
    <w:rsid w:val="2681059B"/>
    <w:rsid w:val="26B27F83"/>
    <w:rsid w:val="276703C3"/>
    <w:rsid w:val="27E9484A"/>
    <w:rsid w:val="28AB5A43"/>
    <w:rsid w:val="28FD6F0C"/>
    <w:rsid w:val="29012E2B"/>
    <w:rsid w:val="29451F54"/>
    <w:rsid w:val="29E6616A"/>
    <w:rsid w:val="2A18229E"/>
    <w:rsid w:val="2A963312"/>
    <w:rsid w:val="2BD82C0B"/>
    <w:rsid w:val="2D722E96"/>
    <w:rsid w:val="2D983721"/>
    <w:rsid w:val="2DEB0762"/>
    <w:rsid w:val="2DF271BE"/>
    <w:rsid w:val="2E7411F8"/>
    <w:rsid w:val="2E872D8E"/>
    <w:rsid w:val="2F884949"/>
    <w:rsid w:val="2FF91560"/>
    <w:rsid w:val="30E14B31"/>
    <w:rsid w:val="31046934"/>
    <w:rsid w:val="31067C7A"/>
    <w:rsid w:val="32444369"/>
    <w:rsid w:val="32B726FC"/>
    <w:rsid w:val="32C82DC5"/>
    <w:rsid w:val="33A87B99"/>
    <w:rsid w:val="33C7714E"/>
    <w:rsid w:val="343A3E5A"/>
    <w:rsid w:val="34D003A4"/>
    <w:rsid w:val="36B43DCE"/>
    <w:rsid w:val="373E5719"/>
    <w:rsid w:val="374E46CA"/>
    <w:rsid w:val="37695060"/>
    <w:rsid w:val="37990667"/>
    <w:rsid w:val="383733B0"/>
    <w:rsid w:val="38505D22"/>
    <w:rsid w:val="38802360"/>
    <w:rsid w:val="398F11F7"/>
    <w:rsid w:val="3A3E659F"/>
    <w:rsid w:val="3AB6545F"/>
    <w:rsid w:val="3B29497A"/>
    <w:rsid w:val="3C0E030A"/>
    <w:rsid w:val="3DE609BC"/>
    <w:rsid w:val="400F00E4"/>
    <w:rsid w:val="40391534"/>
    <w:rsid w:val="41C072C4"/>
    <w:rsid w:val="427742DA"/>
    <w:rsid w:val="43754D8C"/>
    <w:rsid w:val="43DA60E0"/>
    <w:rsid w:val="458147D7"/>
    <w:rsid w:val="4596277E"/>
    <w:rsid w:val="46055516"/>
    <w:rsid w:val="46120473"/>
    <w:rsid w:val="464529FA"/>
    <w:rsid w:val="47535FDD"/>
    <w:rsid w:val="475A7FF8"/>
    <w:rsid w:val="476A63AC"/>
    <w:rsid w:val="47702A2D"/>
    <w:rsid w:val="47DA11B4"/>
    <w:rsid w:val="48E44E8E"/>
    <w:rsid w:val="49094ECF"/>
    <w:rsid w:val="4A0751ED"/>
    <w:rsid w:val="4AFB0DF4"/>
    <w:rsid w:val="4BCC0356"/>
    <w:rsid w:val="4C78179E"/>
    <w:rsid w:val="4E4A2A4D"/>
    <w:rsid w:val="4F437CEA"/>
    <w:rsid w:val="4F64562E"/>
    <w:rsid w:val="50D74438"/>
    <w:rsid w:val="513076DF"/>
    <w:rsid w:val="51352E81"/>
    <w:rsid w:val="54983866"/>
    <w:rsid w:val="54DC0FAB"/>
    <w:rsid w:val="557E3208"/>
    <w:rsid w:val="55EA15E0"/>
    <w:rsid w:val="55F751BB"/>
    <w:rsid w:val="560D22EB"/>
    <w:rsid w:val="563034C0"/>
    <w:rsid w:val="569050D2"/>
    <w:rsid w:val="575E5FBD"/>
    <w:rsid w:val="57801190"/>
    <w:rsid w:val="57D45DBF"/>
    <w:rsid w:val="57E64EFE"/>
    <w:rsid w:val="5842594E"/>
    <w:rsid w:val="5B0E4B23"/>
    <w:rsid w:val="5C87024E"/>
    <w:rsid w:val="5CA35D11"/>
    <w:rsid w:val="5CFB0677"/>
    <w:rsid w:val="5D2718BA"/>
    <w:rsid w:val="5DEE0AEC"/>
    <w:rsid w:val="5E090206"/>
    <w:rsid w:val="5E4402C5"/>
    <w:rsid w:val="5E4F397E"/>
    <w:rsid w:val="5E8720EC"/>
    <w:rsid w:val="5FE1064D"/>
    <w:rsid w:val="60336901"/>
    <w:rsid w:val="606D75BA"/>
    <w:rsid w:val="60EC7BE3"/>
    <w:rsid w:val="6155557B"/>
    <w:rsid w:val="615E35D8"/>
    <w:rsid w:val="61C6508E"/>
    <w:rsid w:val="61E71474"/>
    <w:rsid w:val="628B45D7"/>
    <w:rsid w:val="62B079FB"/>
    <w:rsid w:val="64BF534C"/>
    <w:rsid w:val="65077F26"/>
    <w:rsid w:val="656A10C3"/>
    <w:rsid w:val="663A30CA"/>
    <w:rsid w:val="66B16E61"/>
    <w:rsid w:val="66CA7019"/>
    <w:rsid w:val="698A6B32"/>
    <w:rsid w:val="6A0A5704"/>
    <w:rsid w:val="6ACE13AB"/>
    <w:rsid w:val="6B9B561D"/>
    <w:rsid w:val="6C2B1798"/>
    <w:rsid w:val="6E1C546A"/>
    <w:rsid w:val="6E627B23"/>
    <w:rsid w:val="6E693AB2"/>
    <w:rsid w:val="6F13532A"/>
    <w:rsid w:val="71141A58"/>
    <w:rsid w:val="71911D55"/>
    <w:rsid w:val="71D34F8B"/>
    <w:rsid w:val="722A20ED"/>
    <w:rsid w:val="730438B3"/>
    <w:rsid w:val="73455800"/>
    <w:rsid w:val="73782D9F"/>
    <w:rsid w:val="73B14868"/>
    <w:rsid w:val="73C4052F"/>
    <w:rsid w:val="73C956A5"/>
    <w:rsid w:val="742F78AE"/>
    <w:rsid w:val="74376190"/>
    <w:rsid w:val="75D36F7D"/>
    <w:rsid w:val="75FB71EF"/>
    <w:rsid w:val="7783776B"/>
    <w:rsid w:val="77A92329"/>
    <w:rsid w:val="79891F4B"/>
    <w:rsid w:val="799004E1"/>
    <w:rsid w:val="7A123A0B"/>
    <w:rsid w:val="7A291E51"/>
    <w:rsid w:val="7A993416"/>
    <w:rsid w:val="7B8C512E"/>
    <w:rsid w:val="7C063A5C"/>
    <w:rsid w:val="7C466CEA"/>
    <w:rsid w:val="7CB7236D"/>
    <w:rsid w:val="7DB3377D"/>
    <w:rsid w:val="7DCE343B"/>
    <w:rsid w:val="7E325778"/>
    <w:rsid w:val="7F1D7CFF"/>
    <w:rsid w:val="7F390729"/>
    <w:rsid w:val="7FAC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9D88D"/>
  <w15:docId w15:val="{724577A9-602D-43B7-ADFC-DB64174D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37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A37E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8A37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8A37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8A37E2"/>
    <w:pPr>
      <w:ind w:left="220"/>
    </w:pPr>
    <w:rPr>
      <w:rFonts w:ascii="仿宋" w:eastAsia="仿宋" w:cs="仿宋" w:hint="eastAsia"/>
      <w:sz w:val="24"/>
    </w:rPr>
  </w:style>
  <w:style w:type="paragraph" w:styleId="a4">
    <w:name w:val="Body Text Indent"/>
    <w:basedOn w:val="a"/>
    <w:link w:val="a5"/>
    <w:qFormat/>
    <w:rsid w:val="008A37E2"/>
    <w:pPr>
      <w:ind w:leftChars="-1" w:left="-2" w:firstLineChars="200" w:firstLine="480"/>
    </w:pPr>
    <w:rPr>
      <w:rFonts w:ascii="宋体" w:hAnsi="宋体"/>
      <w:sz w:val="24"/>
      <w:szCs w:val="20"/>
    </w:rPr>
  </w:style>
  <w:style w:type="paragraph" w:styleId="a6">
    <w:name w:val="Date"/>
    <w:basedOn w:val="a"/>
    <w:next w:val="a"/>
    <w:link w:val="a7"/>
    <w:qFormat/>
    <w:rsid w:val="008A37E2"/>
    <w:rPr>
      <w:sz w:val="24"/>
      <w:szCs w:val="20"/>
    </w:rPr>
  </w:style>
  <w:style w:type="paragraph" w:styleId="21">
    <w:name w:val="Body Text Indent 2"/>
    <w:basedOn w:val="a"/>
    <w:link w:val="22"/>
    <w:qFormat/>
    <w:rsid w:val="008A37E2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8">
    <w:name w:val="footer"/>
    <w:basedOn w:val="a"/>
    <w:link w:val="a9"/>
    <w:uiPriority w:val="99"/>
    <w:unhideWhenUsed/>
    <w:qFormat/>
    <w:rsid w:val="008A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8A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uiPriority w:val="99"/>
    <w:semiHidden/>
    <w:unhideWhenUsed/>
    <w:qFormat/>
    <w:rsid w:val="008A37E2"/>
    <w:pPr>
      <w:spacing w:after="120"/>
      <w:ind w:leftChars="200" w:left="420"/>
    </w:pPr>
    <w:rPr>
      <w:sz w:val="16"/>
      <w:szCs w:val="16"/>
    </w:rPr>
  </w:style>
  <w:style w:type="paragraph" w:styleId="ac">
    <w:name w:val="Normal (Web)"/>
    <w:basedOn w:val="a"/>
    <w:qFormat/>
    <w:rsid w:val="008A37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qFormat/>
    <w:rsid w:val="008A37E2"/>
  </w:style>
  <w:style w:type="character" w:styleId="ae">
    <w:name w:val="Hyperlink"/>
    <w:basedOn w:val="a0"/>
    <w:qFormat/>
    <w:rsid w:val="008A37E2"/>
    <w:rPr>
      <w:color w:val="0000FF"/>
      <w:u w:val="single"/>
    </w:rPr>
  </w:style>
  <w:style w:type="character" w:customStyle="1" w:styleId="a5">
    <w:name w:val="正文文本缩进 字符"/>
    <w:basedOn w:val="a0"/>
    <w:link w:val="a4"/>
    <w:qFormat/>
    <w:rsid w:val="008A37E2"/>
    <w:rPr>
      <w:rFonts w:ascii="宋体" w:eastAsia="宋体" w:hAnsi="宋体" w:cs="Times New Roman"/>
      <w:sz w:val="24"/>
      <w:szCs w:val="20"/>
    </w:rPr>
  </w:style>
  <w:style w:type="character" w:customStyle="1" w:styleId="22">
    <w:name w:val="正文文本缩进 2 字符"/>
    <w:basedOn w:val="a0"/>
    <w:link w:val="21"/>
    <w:qFormat/>
    <w:rsid w:val="008A37E2"/>
    <w:rPr>
      <w:rFonts w:ascii="宋体" w:eastAsia="宋体" w:hAnsi="宋体" w:cs="Times New Roman"/>
      <w:sz w:val="24"/>
      <w:szCs w:val="20"/>
    </w:rPr>
  </w:style>
  <w:style w:type="character" w:customStyle="1" w:styleId="30">
    <w:name w:val="标题 3 字符"/>
    <w:basedOn w:val="a0"/>
    <w:link w:val="3"/>
    <w:qFormat/>
    <w:rsid w:val="008A37E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7">
    <w:name w:val="日期 字符"/>
    <w:basedOn w:val="a0"/>
    <w:link w:val="a6"/>
    <w:qFormat/>
    <w:rsid w:val="008A37E2"/>
    <w:rPr>
      <w:rFonts w:ascii="Times New Roman" w:eastAsia="宋体" w:hAnsi="Times New Roman" w:cs="Times New Roman"/>
      <w:sz w:val="24"/>
      <w:szCs w:val="20"/>
    </w:rPr>
  </w:style>
  <w:style w:type="character" w:customStyle="1" w:styleId="zt41">
    <w:name w:val="zt41"/>
    <w:basedOn w:val="a0"/>
    <w:qFormat/>
    <w:rsid w:val="008A37E2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zt6">
    <w:name w:val="zt6"/>
    <w:basedOn w:val="a0"/>
    <w:qFormat/>
    <w:rsid w:val="008A37E2"/>
    <w:rPr>
      <w:rFonts w:ascii="宋体" w:eastAsia="宋体" w:hAnsi="宋体" w:hint="eastAsia"/>
      <w:color w:val="000000"/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sid w:val="008A37E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">
    <w:name w:val="List Paragraph"/>
    <w:basedOn w:val="a"/>
    <w:uiPriority w:val="34"/>
    <w:qFormat/>
    <w:rsid w:val="008A37E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页眉 字符"/>
    <w:basedOn w:val="a0"/>
    <w:link w:val="aa"/>
    <w:uiPriority w:val="99"/>
    <w:qFormat/>
    <w:rsid w:val="008A37E2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8A37E2"/>
    <w:rPr>
      <w:rFonts w:ascii="Times New Roman" w:eastAsia="宋体" w:hAnsi="Times New Roman" w:cs="Times New Roman"/>
      <w:sz w:val="18"/>
      <w:szCs w:val="18"/>
    </w:rPr>
  </w:style>
  <w:style w:type="paragraph" w:styleId="af0">
    <w:name w:val="No Spacing"/>
    <w:link w:val="af1"/>
    <w:uiPriority w:val="1"/>
    <w:qFormat/>
    <w:rsid w:val="008A37E2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无间隔 字符"/>
    <w:basedOn w:val="a0"/>
    <w:link w:val="af0"/>
    <w:uiPriority w:val="1"/>
    <w:qFormat/>
    <w:rsid w:val="008A37E2"/>
    <w:rPr>
      <w:kern w:val="0"/>
      <w:sz w:val="22"/>
    </w:rPr>
  </w:style>
  <w:style w:type="paragraph" w:customStyle="1" w:styleId="Af2">
    <w:name w:val="正文 A"/>
    <w:qFormat/>
    <w:rsid w:val="008A37E2"/>
    <w:pPr>
      <w:widowControl w:val="0"/>
      <w:jc w:val="both"/>
    </w:pPr>
    <w:rPr>
      <w:rFonts w:ascii="Lucida Grande" w:eastAsia="ヒラギノ角ゴ Pro W3" w:hAnsi="Lucida Grande"/>
      <w:color w:val="000000"/>
      <w:kern w:val="2"/>
      <w:sz w:val="21"/>
    </w:rPr>
  </w:style>
  <w:style w:type="character" w:customStyle="1" w:styleId="style41">
    <w:name w:val="style41"/>
    <w:basedOn w:val="a0"/>
    <w:qFormat/>
    <w:rsid w:val="008A37E2"/>
    <w:rPr>
      <w:sz w:val="17"/>
      <w:szCs w:val="17"/>
    </w:rPr>
  </w:style>
  <w:style w:type="character" w:customStyle="1" w:styleId="20">
    <w:name w:val="标题 2 字符"/>
    <w:basedOn w:val="a0"/>
    <w:link w:val="2"/>
    <w:qFormat/>
    <w:rsid w:val="008A37E2"/>
    <w:rPr>
      <w:rFonts w:ascii="Arial" w:eastAsia="黑体" w:hAnsi="Arial" w:cs="Times New Roman"/>
      <w:b/>
      <w:bCs/>
      <w:sz w:val="32"/>
      <w:szCs w:val="32"/>
    </w:rPr>
  </w:style>
  <w:style w:type="paragraph" w:customStyle="1" w:styleId="reader-word-layer">
    <w:name w:val="reader-word-layer"/>
    <w:basedOn w:val="a"/>
    <w:qFormat/>
    <w:rsid w:val="008A37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basedOn w:val="a0"/>
    <w:qFormat/>
    <w:rsid w:val="008A37E2"/>
    <w:rPr>
      <w:rFonts w:ascii="仿宋" w:eastAsia="仿宋" w:hAnsi="仿宋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小波 王</cp:lastModifiedBy>
  <cp:revision>5</cp:revision>
  <dcterms:created xsi:type="dcterms:W3CDTF">2023-02-28T12:02:00Z</dcterms:created>
  <dcterms:modified xsi:type="dcterms:W3CDTF">2025-03-04T08:21:00Z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55120F47A0114A6C8271922AA085617B</vt:lpwstr>
  </property>
</Properties>
</file>