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E007E">
      <w:pPr>
        <w:jc w:val="center"/>
      </w:pPr>
      <w:r>
        <w:drawing>
          <wp:inline distT="0" distB="0" distL="114300" distR="114300">
            <wp:extent cx="2432685" cy="753745"/>
            <wp:effectExtent l="0" t="0" r="5715"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2432685" cy="753745"/>
                    </a:xfrm>
                    <a:prstGeom prst="rect">
                      <a:avLst/>
                    </a:prstGeom>
                    <a:noFill/>
                    <a:ln>
                      <a:noFill/>
                    </a:ln>
                  </pic:spPr>
                </pic:pic>
              </a:graphicData>
            </a:graphic>
          </wp:inline>
        </w:drawing>
      </w:r>
    </w:p>
    <w:p w14:paraId="34A2F94B"/>
    <w:p w14:paraId="26E7ADE5">
      <w:pPr>
        <w:jc w:val="center"/>
        <w:rPr>
          <w:rFonts w:hint="eastAsia" w:ascii="黑体" w:hAnsi="黑体" w:eastAsia="黑体"/>
          <w:sz w:val="60"/>
          <w:szCs w:val="60"/>
          <w:lang w:val="en-US" w:eastAsia="zh-CN"/>
        </w:rPr>
      </w:pPr>
      <w:r>
        <w:rPr>
          <w:rFonts w:hint="eastAsia" w:ascii="黑体" w:hAnsi="黑体" w:eastAsia="黑体"/>
          <w:sz w:val="60"/>
          <w:szCs w:val="60"/>
          <w:lang w:val="en-US" w:eastAsia="zh-CN"/>
        </w:rPr>
        <w:t>工程类</w:t>
      </w:r>
      <w:r>
        <w:rPr>
          <w:rFonts w:hint="eastAsia" w:ascii="黑体" w:hAnsi="黑体" w:eastAsia="黑体"/>
          <w:sz w:val="60"/>
          <w:szCs w:val="60"/>
        </w:rPr>
        <w:t>专业</w:t>
      </w:r>
      <w:r>
        <w:rPr>
          <w:rFonts w:hint="eastAsia" w:ascii="黑体" w:hAnsi="黑体" w:eastAsia="黑体"/>
          <w:sz w:val="60"/>
          <w:szCs w:val="60"/>
          <w:lang w:val="en-US" w:eastAsia="zh-CN"/>
        </w:rPr>
        <w:t>学位</w:t>
      </w:r>
      <w:r>
        <w:rPr>
          <w:rFonts w:ascii="黑体" w:hAnsi="黑体" w:eastAsia="黑体"/>
          <w:sz w:val="60"/>
          <w:szCs w:val="60"/>
        </w:rPr>
        <w:t>硕士</w:t>
      </w:r>
      <w:r>
        <w:rPr>
          <w:rFonts w:hint="eastAsia" w:ascii="黑体" w:hAnsi="黑体" w:eastAsia="黑体"/>
          <w:sz w:val="60"/>
          <w:szCs w:val="60"/>
          <w:lang w:val="en-US" w:eastAsia="zh-CN"/>
        </w:rPr>
        <w:t>研究生</w:t>
      </w:r>
    </w:p>
    <w:p w14:paraId="2F118C28">
      <w:pPr>
        <w:jc w:val="center"/>
        <w:rPr>
          <w:rFonts w:ascii="黑体" w:hAnsi="黑体" w:eastAsia="黑体"/>
          <w:sz w:val="60"/>
          <w:szCs w:val="60"/>
        </w:rPr>
      </w:pPr>
      <w:r>
        <w:rPr>
          <w:rFonts w:hint="eastAsia" w:ascii="黑体" w:hAnsi="黑体" w:eastAsia="黑体"/>
          <w:sz w:val="60"/>
          <w:szCs w:val="60"/>
          <w:lang w:val="en-US" w:eastAsia="zh-CN"/>
        </w:rPr>
        <w:t>实践成果总结报告</w:t>
      </w:r>
      <w:r>
        <w:rPr>
          <w:rFonts w:hint="eastAsia" w:ascii="黑体" w:hAnsi="黑体" w:eastAsia="黑体"/>
          <w:sz w:val="60"/>
          <w:szCs w:val="60"/>
        </w:rPr>
        <w:t>评阅</w:t>
      </w:r>
      <w:r>
        <w:rPr>
          <w:rFonts w:ascii="黑体" w:hAnsi="黑体" w:eastAsia="黑体"/>
          <w:sz w:val="60"/>
          <w:szCs w:val="60"/>
        </w:rPr>
        <w:t>书</w:t>
      </w:r>
    </w:p>
    <w:p w14:paraId="4F1E9672">
      <w:pPr>
        <w:spacing w:line="180" w:lineRule="auto"/>
        <w:ind w:firstLine="645"/>
        <w:rPr>
          <w:sz w:val="28"/>
        </w:rPr>
      </w:pPr>
      <w:r>
        <w:pict>
          <v:shape id="_x0000_s1026" o:spid="_x0000_s1026" o:spt="202" type="#_x0000_t202" style="position:absolute;left:0pt;margin-left:62.35pt;margin-top:28.5pt;height:69.6pt;width:328.2pt;z-index:251659264;mso-width-relative:margin;mso-height-relative:margin;"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">
            <v:path/>
            <v:fill focussize="0,0"/>
            <v:stroke on="f" joinstyle="miter"/>
            <v:imagedata o:title=""/>
            <o:lock v:ext="edit"/>
            <v:textbox style="mso-fit-shape-to-text:t;">
              <w:txbxContent>
                <w:p w14:paraId="412FA26C">
                  <w:pPr>
                    <w:rPr>
                      <w:sz w:val="30"/>
                      <w:szCs w:val="30"/>
                      <w:u w:val="single"/>
                    </w:rPr>
                  </w:pPr>
                  <w:r>
                    <w:rPr>
                      <w:rFonts w:hint="eastAsia"/>
                      <w:sz w:val="30"/>
                      <w:szCs w:val="30"/>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p>
                <w:p w14:paraId="7F24396E">
                  <w:pPr>
                    <w:rPr>
                      <w:sz w:val="30"/>
                      <w:szCs w:val="30"/>
                      <w:u w:val="single"/>
                    </w:rPr>
                  </w:pPr>
                  <w:r>
                    <w:rPr>
                      <w:rFonts w:hint="eastAsia"/>
                      <w:sz w:val="30"/>
                      <w:szCs w:val="30"/>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p>
              </w:txbxContent>
            </v:textbox>
          </v:shape>
        </w:pict>
      </w:r>
    </w:p>
    <w:p w14:paraId="2711C409">
      <w:pPr>
        <w:spacing w:line="180" w:lineRule="auto"/>
      </w:pPr>
      <w:r>
        <w:rPr>
          <w:rFonts w:hint="eastAsia"/>
          <w:sz w:val="28"/>
          <w:lang w:val="en-US" w:eastAsia="zh-CN"/>
        </w:rPr>
        <w:t>成果名称</w:t>
      </w:r>
      <w:r>
        <w:rPr>
          <w:sz w:val="28"/>
        </w:rPr>
        <w:t xml:space="preserve"> </w:t>
      </w:r>
    </w:p>
    <w:p w14:paraId="2C7294F1">
      <w:pPr>
        <w:spacing w:line="180" w:lineRule="auto"/>
        <w:ind w:firstLine="645"/>
      </w:pPr>
      <w:r>
        <w:t xml:space="preserve">                      </w:t>
      </w:r>
    </w:p>
    <w:p w14:paraId="0DDCAC80">
      <w:pPr>
        <w:spacing w:line="180" w:lineRule="auto"/>
        <w:ind w:firstLine="645"/>
      </w:pPr>
      <w:r>
        <w:t xml:space="preserve">        </w:t>
      </w:r>
    </w:p>
    <w:p w14:paraId="2A605561">
      <w:pPr>
        <w:tabs>
          <w:tab w:val="center" w:pos="4678"/>
        </w:tabs>
        <w:spacing w:line="180" w:lineRule="auto"/>
        <w:ind w:firstLine="1982" w:firstLineChars="708"/>
        <w:rPr>
          <w:sz w:val="28"/>
        </w:rPr>
      </w:pPr>
    </w:p>
    <w:p w14:paraId="484D709E">
      <w:pPr>
        <w:tabs>
          <w:tab w:val="center" w:pos="4678"/>
        </w:tabs>
        <w:spacing w:line="180" w:lineRule="auto"/>
        <w:ind w:firstLine="1982" w:firstLineChars="708"/>
        <w:rPr>
          <w:sz w:val="28"/>
        </w:rPr>
      </w:pPr>
      <w:r>
        <w:rPr>
          <w:sz w:val="28"/>
        </w:rPr>
        <w:t>专业</w:t>
      </w:r>
      <w:r>
        <w:rPr>
          <w:rFonts w:hint="eastAsia"/>
          <w:sz w:val="28"/>
        </w:rPr>
        <w:t>学位</w:t>
      </w:r>
      <w:r>
        <w:rPr>
          <w:sz w:val="28"/>
        </w:rPr>
        <w:t>类别</w:t>
      </w:r>
      <w:r>
        <w:rPr>
          <w:rFonts w:hint="eastAsia"/>
          <w:sz w:val="28"/>
        </w:rPr>
        <w:t xml:space="preserve"> </w:t>
      </w:r>
      <w:r>
        <w:rPr>
          <w:sz w:val="28"/>
          <w:u w:val="single"/>
        </w:rPr>
        <w:t xml:space="preserve">                   </w:t>
      </w:r>
    </w:p>
    <w:p w14:paraId="497970B5">
      <w:pPr>
        <w:tabs>
          <w:tab w:val="center" w:pos="4678"/>
        </w:tabs>
        <w:spacing w:line="180" w:lineRule="auto"/>
        <w:ind w:firstLine="1982" w:firstLineChars="708"/>
        <w:rPr>
          <w:sz w:val="28"/>
        </w:rPr>
      </w:pPr>
      <w:r>
        <w:rPr>
          <w:sz w:val="28"/>
        </w:rPr>
        <w:t>专</w:t>
      </w:r>
      <w:r>
        <w:rPr>
          <w:rFonts w:hint="eastAsia"/>
          <w:sz w:val="28"/>
        </w:rPr>
        <w:t xml:space="preserve"> </w:t>
      </w:r>
      <w:r>
        <w:rPr>
          <w:sz w:val="28"/>
        </w:rPr>
        <w:t>业 领</w:t>
      </w:r>
      <w:r>
        <w:rPr>
          <w:rFonts w:hint="eastAsia"/>
          <w:sz w:val="28"/>
        </w:rPr>
        <w:t xml:space="preserve"> </w:t>
      </w:r>
      <w:r>
        <w:rPr>
          <w:sz w:val="28"/>
        </w:rPr>
        <w:t>域</w:t>
      </w:r>
      <w:r>
        <w:rPr>
          <w:rFonts w:hint="eastAsia"/>
          <w:sz w:val="28"/>
        </w:rPr>
        <w:t xml:space="preserve"> </w:t>
      </w:r>
      <w:r>
        <w:rPr>
          <w:sz w:val="28"/>
          <w:u w:val="single"/>
        </w:rPr>
        <w:t xml:space="preserve">                   </w:t>
      </w:r>
      <w:r>
        <w:rPr>
          <w:sz w:val="28"/>
        </w:rPr>
        <w:t>（不分领域不填）</w:t>
      </w:r>
    </w:p>
    <w:p w14:paraId="3AA3364D">
      <w:pPr>
        <w:tabs>
          <w:tab w:val="center" w:pos="4678"/>
        </w:tabs>
        <w:spacing w:line="180" w:lineRule="auto"/>
        <w:ind w:firstLine="1982" w:firstLineChars="708"/>
        <w:rPr>
          <w:sz w:val="24"/>
        </w:rPr>
      </w:pPr>
      <w:r>
        <w:rPr>
          <w:rFonts w:hint="eastAsia"/>
          <w:sz w:val="28"/>
          <w:lang w:val="en-US" w:eastAsia="zh-CN"/>
        </w:rPr>
        <w:t>成 果</w:t>
      </w:r>
      <w:r>
        <w:rPr>
          <w:rFonts w:hint="eastAsia"/>
          <w:sz w:val="28"/>
        </w:rPr>
        <w:t xml:space="preserve"> 编 号 </w:t>
      </w:r>
      <w:r>
        <w:rPr>
          <w:sz w:val="28"/>
          <w:u w:val="single"/>
        </w:rPr>
        <w:t xml:space="preserve">                   </w:t>
      </w:r>
    </w:p>
    <w:p w14:paraId="0DC80B19">
      <w:pPr>
        <w:spacing w:after="156" w:afterLines="50"/>
        <w:jc w:val="center"/>
        <w:rPr>
          <w:b/>
          <w:sz w:val="24"/>
          <w:u w:val="single"/>
        </w:rPr>
      </w:pPr>
    </w:p>
    <w:tbl>
      <w:tblPr>
        <w:tblStyle w:val="5"/>
        <w:tblW w:w="841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291"/>
        <w:gridCol w:w="1842"/>
        <w:gridCol w:w="441"/>
        <w:gridCol w:w="410"/>
        <w:gridCol w:w="1437"/>
        <w:gridCol w:w="1536"/>
      </w:tblGrid>
      <w:tr w14:paraId="192092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7" w:type="dxa"/>
            <w:vAlign w:val="center"/>
          </w:tcPr>
          <w:p w14:paraId="569DBEA2">
            <w:pPr>
              <w:jc w:val="center"/>
              <w:rPr>
                <w:b/>
                <w:sz w:val="24"/>
              </w:rPr>
            </w:pPr>
            <w:r>
              <w:rPr>
                <w:rFonts w:hint="eastAsia"/>
                <w:b/>
                <w:sz w:val="24"/>
              </w:rPr>
              <w:t>评阅人姓名</w:t>
            </w:r>
          </w:p>
          <w:p w14:paraId="17817384">
            <w:pPr>
              <w:rPr>
                <w:szCs w:val="21"/>
              </w:rPr>
            </w:pPr>
            <w:r>
              <w:rPr>
                <w:rFonts w:hint="eastAsia"/>
                <w:szCs w:val="21"/>
              </w:rPr>
              <w:t>（手写签字）</w:t>
            </w:r>
          </w:p>
        </w:tc>
        <w:tc>
          <w:tcPr>
            <w:tcW w:w="3574" w:type="dxa"/>
            <w:gridSpan w:val="3"/>
            <w:vAlign w:val="center"/>
          </w:tcPr>
          <w:p w14:paraId="3CDAC1FA">
            <w:pPr>
              <w:jc w:val="center"/>
              <w:rPr>
                <w:b/>
                <w:sz w:val="24"/>
              </w:rPr>
            </w:pPr>
          </w:p>
        </w:tc>
        <w:tc>
          <w:tcPr>
            <w:tcW w:w="1847" w:type="dxa"/>
            <w:gridSpan w:val="2"/>
            <w:vAlign w:val="center"/>
          </w:tcPr>
          <w:p w14:paraId="77B30344">
            <w:pPr>
              <w:jc w:val="center"/>
              <w:rPr>
                <w:b/>
                <w:sz w:val="24"/>
              </w:rPr>
            </w:pPr>
            <w:r>
              <w:rPr>
                <w:rFonts w:hint="eastAsia"/>
                <w:b/>
                <w:sz w:val="24"/>
              </w:rPr>
              <w:t>专业技术职称</w:t>
            </w:r>
          </w:p>
        </w:tc>
        <w:tc>
          <w:tcPr>
            <w:tcW w:w="1536" w:type="dxa"/>
            <w:vAlign w:val="center"/>
          </w:tcPr>
          <w:p w14:paraId="6C8811CD">
            <w:pPr>
              <w:rPr>
                <w:b/>
                <w:sz w:val="24"/>
              </w:rPr>
            </w:pPr>
          </w:p>
        </w:tc>
      </w:tr>
      <w:tr w14:paraId="57F7B4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7" w:type="dxa"/>
            <w:vAlign w:val="center"/>
          </w:tcPr>
          <w:p w14:paraId="1BB6187F">
            <w:pPr>
              <w:jc w:val="center"/>
              <w:rPr>
                <w:b/>
                <w:sz w:val="24"/>
              </w:rPr>
            </w:pPr>
            <w:r>
              <w:rPr>
                <w:rFonts w:hint="eastAsia"/>
                <w:b/>
                <w:sz w:val="24"/>
              </w:rPr>
              <w:t>学科专长</w:t>
            </w:r>
          </w:p>
        </w:tc>
        <w:tc>
          <w:tcPr>
            <w:tcW w:w="3574" w:type="dxa"/>
            <w:gridSpan w:val="3"/>
            <w:vAlign w:val="center"/>
          </w:tcPr>
          <w:p w14:paraId="677E417B">
            <w:pPr>
              <w:jc w:val="center"/>
              <w:rPr>
                <w:b/>
                <w:sz w:val="24"/>
              </w:rPr>
            </w:pPr>
          </w:p>
        </w:tc>
        <w:tc>
          <w:tcPr>
            <w:tcW w:w="1847" w:type="dxa"/>
            <w:gridSpan w:val="2"/>
            <w:vAlign w:val="center"/>
          </w:tcPr>
          <w:p w14:paraId="3577EEBF">
            <w:pPr>
              <w:jc w:val="center"/>
              <w:rPr>
                <w:b/>
                <w:sz w:val="24"/>
              </w:rPr>
            </w:pPr>
            <w:r>
              <w:rPr>
                <w:rFonts w:hint="eastAsia"/>
                <w:b/>
                <w:sz w:val="24"/>
              </w:rPr>
              <w:t>是否硕导</w:t>
            </w:r>
          </w:p>
          <w:p w14:paraId="219D8A70">
            <w:pPr>
              <w:jc w:val="center"/>
              <w:rPr>
                <w:szCs w:val="21"/>
              </w:rPr>
            </w:pPr>
            <w:r>
              <w:rPr>
                <w:rFonts w:hint="eastAsia"/>
                <w:szCs w:val="21"/>
              </w:rPr>
              <w:t>（含博导）</w:t>
            </w:r>
          </w:p>
        </w:tc>
        <w:tc>
          <w:tcPr>
            <w:tcW w:w="1536" w:type="dxa"/>
            <w:vAlign w:val="center"/>
          </w:tcPr>
          <w:p w14:paraId="1259EB90">
            <w:pPr>
              <w:rPr>
                <w:b/>
                <w:sz w:val="24"/>
              </w:rPr>
            </w:pPr>
          </w:p>
        </w:tc>
      </w:tr>
      <w:tr w14:paraId="7CBE03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7" w:type="dxa"/>
            <w:vAlign w:val="center"/>
          </w:tcPr>
          <w:p w14:paraId="6FB2B609">
            <w:pPr>
              <w:jc w:val="center"/>
              <w:rPr>
                <w:b/>
                <w:sz w:val="24"/>
              </w:rPr>
            </w:pPr>
            <w:r>
              <w:rPr>
                <w:rFonts w:hint="eastAsia"/>
                <w:b/>
                <w:sz w:val="24"/>
              </w:rPr>
              <w:t>工作单位</w:t>
            </w:r>
            <w:r>
              <w:rPr>
                <w:rFonts w:hint="eastAsia"/>
                <w:szCs w:val="21"/>
              </w:rPr>
              <w:t>（含院系）</w:t>
            </w:r>
          </w:p>
        </w:tc>
        <w:tc>
          <w:tcPr>
            <w:tcW w:w="6957" w:type="dxa"/>
            <w:gridSpan w:val="6"/>
            <w:vAlign w:val="center"/>
          </w:tcPr>
          <w:p w14:paraId="4A24BC3B">
            <w:pPr>
              <w:rPr>
                <w:b/>
                <w:sz w:val="24"/>
              </w:rPr>
            </w:pPr>
          </w:p>
        </w:tc>
      </w:tr>
      <w:tr w14:paraId="129C75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7" w:type="dxa"/>
            <w:vAlign w:val="center"/>
          </w:tcPr>
          <w:p w14:paraId="0EED9624">
            <w:pPr>
              <w:jc w:val="center"/>
              <w:rPr>
                <w:b/>
                <w:sz w:val="24"/>
              </w:rPr>
            </w:pPr>
            <w:r>
              <w:rPr>
                <w:rFonts w:hint="eastAsia"/>
                <w:b/>
                <w:sz w:val="24"/>
              </w:rPr>
              <w:t>联系电话</w:t>
            </w:r>
          </w:p>
        </w:tc>
        <w:tc>
          <w:tcPr>
            <w:tcW w:w="3133" w:type="dxa"/>
            <w:gridSpan w:val="2"/>
            <w:vAlign w:val="center"/>
          </w:tcPr>
          <w:p w14:paraId="48025F07">
            <w:pPr>
              <w:rPr>
                <w:b/>
                <w:sz w:val="24"/>
              </w:rPr>
            </w:pPr>
          </w:p>
        </w:tc>
        <w:tc>
          <w:tcPr>
            <w:tcW w:w="851" w:type="dxa"/>
            <w:gridSpan w:val="2"/>
            <w:vAlign w:val="center"/>
          </w:tcPr>
          <w:p w14:paraId="6F3DBFBF">
            <w:pPr>
              <w:jc w:val="center"/>
              <w:rPr>
                <w:b/>
                <w:sz w:val="24"/>
              </w:rPr>
            </w:pPr>
            <w:r>
              <w:rPr>
                <w:rFonts w:hint="eastAsia"/>
                <w:b/>
                <w:sz w:val="24"/>
              </w:rPr>
              <w:t>Email</w:t>
            </w:r>
          </w:p>
        </w:tc>
        <w:tc>
          <w:tcPr>
            <w:tcW w:w="2973" w:type="dxa"/>
            <w:gridSpan w:val="2"/>
            <w:vAlign w:val="center"/>
          </w:tcPr>
          <w:p w14:paraId="57EC54DA">
            <w:pPr>
              <w:rPr>
                <w:b/>
                <w:sz w:val="24"/>
              </w:rPr>
            </w:pPr>
          </w:p>
        </w:tc>
      </w:tr>
      <w:tr w14:paraId="67B93C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748" w:type="dxa"/>
            <w:gridSpan w:val="2"/>
            <w:vAlign w:val="center"/>
          </w:tcPr>
          <w:p w14:paraId="65D6C752">
            <w:pPr>
              <w:jc w:val="center"/>
              <w:rPr>
                <w:b/>
                <w:sz w:val="24"/>
              </w:rPr>
            </w:pPr>
            <w:r>
              <w:rPr>
                <w:rFonts w:hint="eastAsia"/>
                <w:b/>
                <w:sz w:val="24"/>
              </w:rPr>
              <w:t>对本文研究的熟悉程度</w:t>
            </w:r>
          </w:p>
        </w:tc>
        <w:tc>
          <w:tcPr>
            <w:tcW w:w="5666" w:type="dxa"/>
            <w:gridSpan w:val="5"/>
            <w:vAlign w:val="center"/>
          </w:tcPr>
          <w:p w14:paraId="06D7A675">
            <w:pPr>
              <w:jc w:val="center"/>
              <w:rPr>
                <w:b/>
                <w:sz w:val="24"/>
              </w:rPr>
            </w:pPr>
            <w:r>
              <w:rPr>
                <w:rFonts w:hint="eastAsia"/>
                <w:b/>
                <w:sz w:val="24"/>
              </w:rPr>
              <w:t xml:space="preserve">很熟悉（ </w:t>
            </w:r>
            <w:r>
              <w:rPr>
                <w:b/>
                <w:sz w:val="24"/>
              </w:rPr>
              <w:t xml:space="preserve"> </w:t>
            </w:r>
            <w:r>
              <w:rPr>
                <w:rFonts w:hint="eastAsia"/>
                <w:b/>
                <w:sz w:val="24"/>
              </w:rPr>
              <w:t xml:space="preserve"> ）  </w:t>
            </w:r>
            <w:r>
              <w:rPr>
                <w:b/>
                <w:sz w:val="24"/>
              </w:rPr>
              <w:t xml:space="preserve">  </w:t>
            </w:r>
            <w:r>
              <w:rPr>
                <w:rFonts w:hint="eastAsia"/>
                <w:b/>
                <w:sz w:val="24"/>
              </w:rPr>
              <w:t xml:space="preserve">熟悉（ </w:t>
            </w:r>
            <w:r>
              <w:rPr>
                <w:b/>
                <w:sz w:val="24"/>
              </w:rPr>
              <w:t xml:space="preserve"> </w:t>
            </w:r>
            <w:r>
              <w:rPr>
                <w:rFonts w:hint="eastAsia"/>
                <w:b/>
                <w:sz w:val="24"/>
              </w:rPr>
              <w:t xml:space="preserve"> ）   一般（ </w:t>
            </w:r>
            <w:r>
              <w:rPr>
                <w:b/>
                <w:sz w:val="24"/>
              </w:rPr>
              <w:t xml:space="preserve"> </w:t>
            </w:r>
            <w:r>
              <w:rPr>
                <w:rFonts w:hint="eastAsia"/>
                <w:b/>
                <w:sz w:val="24"/>
              </w:rPr>
              <w:t xml:space="preserve"> ）</w:t>
            </w:r>
          </w:p>
        </w:tc>
      </w:tr>
    </w:tbl>
    <w:p w14:paraId="55A565B9">
      <w:pPr>
        <w:jc w:val="center"/>
        <w:rPr>
          <w:b/>
          <w:sz w:val="30"/>
        </w:rPr>
      </w:pPr>
    </w:p>
    <w:p w14:paraId="79B786C5">
      <w:pPr>
        <w:jc w:val="center"/>
        <w:rPr>
          <w:b/>
          <w:sz w:val="30"/>
        </w:rPr>
      </w:pPr>
      <w:r>
        <w:rPr>
          <w:rFonts w:hint="eastAsia"/>
          <w:b/>
          <w:sz w:val="30"/>
        </w:rPr>
        <w:t>天津工业大学学位办制</w:t>
      </w:r>
    </w:p>
    <w:p w14:paraId="065729D9">
      <w:pPr>
        <w:jc w:val="center"/>
        <w:rPr>
          <w:b/>
          <w:bCs/>
          <w:sz w:val="32"/>
        </w:rPr>
      </w:pPr>
      <w:r>
        <w:rPr>
          <w:b/>
          <w:bCs/>
          <w:sz w:val="32"/>
        </w:rPr>
        <w:br w:type="page"/>
      </w:r>
      <w:r>
        <w:rPr>
          <w:rFonts w:hint="eastAsia"/>
          <w:b/>
          <w:bCs/>
          <w:sz w:val="32"/>
          <w:lang w:val="en-US" w:eastAsia="zh-CN"/>
        </w:rPr>
        <w:t>工程类专业学位硕士研究生实践成果总结报告</w:t>
      </w:r>
      <w:r>
        <w:rPr>
          <w:rFonts w:hint="eastAsia"/>
          <w:b/>
          <w:bCs/>
          <w:sz w:val="32"/>
        </w:rPr>
        <w:t>评阅表</w:t>
      </w:r>
    </w:p>
    <w:p w14:paraId="60D8C3C5">
      <w:pPr>
        <w:rPr>
          <w:b/>
          <w:sz w:val="24"/>
        </w:rPr>
      </w:pP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166"/>
        <w:gridCol w:w="669"/>
        <w:gridCol w:w="1985"/>
        <w:gridCol w:w="567"/>
        <w:gridCol w:w="567"/>
        <w:gridCol w:w="1417"/>
      </w:tblGrid>
      <w:tr w14:paraId="6E5C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755" w:type="dxa"/>
            <w:gridSpan w:val="7"/>
            <w:vAlign w:val="center"/>
          </w:tcPr>
          <w:p w14:paraId="73185770">
            <w:pPr>
              <w:tabs>
                <w:tab w:val="right" w:pos="7264"/>
              </w:tabs>
              <w:ind w:left="1275" w:hanging="1275" w:hangingChars="529"/>
              <w:jc w:val="left"/>
              <w:rPr>
                <w:b/>
                <w:bCs/>
                <w:sz w:val="24"/>
              </w:rPr>
            </w:pPr>
            <w:r>
              <w:rPr>
                <w:rFonts w:hint="eastAsia"/>
                <w:b/>
                <w:bCs/>
                <w:sz w:val="24"/>
                <w:lang w:val="en-US" w:eastAsia="zh-CN"/>
              </w:rPr>
              <w:t>成果名称</w:t>
            </w:r>
            <w:r>
              <w:rPr>
                <w:rFonts w:hint="eastAsia"/>
                <w:b/>
                <w:bCs/>
                <w:sz w:val="24"/>
              </w:rPr>
              <w:t xml:space="preserve">： </w:t>
            </w:r>
            <w:r>
              <w:rPr>
                <w:rFonts w:hint="eastAsia"/>
                <w:b/>
                <w:bCs/>
                <w:sz w:val="24"/>
              </w:rPr>
              <w:tab/>
            </w:r>
          </w:p>
        </w:tc>
      </w:tr>
      <w:tr w14:paraId="52F6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dxa"/>
            <w:vAlign w:val="center"/>
          </w:tcPr>
          <w:p w14:paraId="13714FBE">
            <w:pPr>
              <w:jc w:val="center"/>
              <w:rPr>
                <w:b/>
              </w:rPr>
            </w:pPr>
            <w:r>
              <w:rPr>
                <w:rFonts w:hint="eastAsia"/>
                <w:b/>
              </w:rPr>
              <w:t>评阅项目</w:t>
            </w:r>
          </w:p>
        </w:tc>
        <w:tc>
          <w:tcPr>
            <w:tcW w:w="5387" w:type="dxa"/>
            <w:gridSpan w:val="4"/>
            <w:vAlign w:val="center"/>
          </w:tcPr>
          <w:p w14:paraId="666E8230">
            <w:pPr>
              <w:jc w:val="center"/>
              <w:rPr>
                <w:b/>
              </w:rPr>
            </w:pPr>
            <w:r>
              <w:rPr>
                <w:rFonts w:hint="eastAsia"/>
                <w:b/>
              </w:rPr>
              <w:t>评阅要素</w:t>
            </w:r>
          </w:p>
        </w:tc>
        <w:tc>
          <w:tcPr>
            <w:tcW w:w="1984" w:type="dxa"/>
            <w:gridSpan w:val="2"/>
            <w:vAlign w:val="center"/>
          </w:tcPr>
          <w:p w14:paraId="1B947F1F">
            <w:pPr>
              <w:jc w:val="center"/>
              <w:rPr>
                <w:b/>
              </w:rPr>
            </w:pPr>
            <w:r>
              <w:rPr>
                <w:rFonts w:hint="eastAsia"/>
                <w:b/>
              </w:rPr>
              <w:t>评价分数</w:t>
            </w:r>
          </w:p>
        </w:tc>
      </w:tr>
      <w:tr w14:paraId="6D22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84" w:type="dxa"/>
            <w:vAlign w:val="center"/>
          </w:tcPr>
          <w:p w14:paraId="3C093E61">
            <w:pPr>
              <w:jc w:val="center"/>
              <w:rPr>
                <w:rFonts w:hint="default" w:eastAsia="宋体"/>
                <w:b/>
                <w:lang w:val="en-US" w:eastAsia="zh-CN"/>
              </w:rPr>
            </w:pPr>
            <w:r>
              <w:rPr>
                <w:rFonts w:hint="eastAsia"/>
                <w:b/>
              </w:rPr>
              <w:t>选题</w:t>
            </w:r>
            <w:r>
              <w:rPr>
                <w:rFonts w:hint="eastAsia"/>
                <w:b/>
                <w:lang w:val="en-US" w:eastAsia="zh-CN"/>
              </w:rPr>
              <w:t>背景</w:t>
            </w:r>
          </w:p>
          <w:p w14:paraId="1D950BAD">
            <w:pPr>
              <w:jc w:val="center"/>
              <w:rPr>
                <w:b/>
              </w:rPr>
            </w:pPr>
            <w:r>
              <w:rPr>
                <w:rFonts w:hint="eastAsia"/>
                <w:b/>
              </w:rPr>
              <w:t>（20分）</w:t>
            </w:r>
          </w:p>
        </w:tc>
        <w:tc>
          <w:tcPr>
            <w:tcW w:w="5387" w:type="dxa"/>
            <w:gridSpan w:val="4"/>
            <w:vAlign w:val="center"/>
          </w:tcPr>
          <w:p w14:paraId="27D17AC0">
            <w:pPr>
              <w:jc w:val="left"/>
            </w:pPr>
            <w:r>
              <w:rPr>
                <w:rFonts w:hint="eastAsia"/>
                <w:lang w:val="en-US" w:eastAsia="zh-CN"/>
              </w:rPr>
              <w:t>选题来源于工程实际需求，具有明确的生产应用场景；选题针对行业痛点问题，具备技术攻关必要性、经济效益可量化性及产业化应用前景</w:t>
            </w:r>
            <w:r>
              <w:rPr>
                <w:rFonts w:hint="eastAsia"/>
              </w:rPr>
              <w:t>。</w:t>
            </w:r>
          </w:p>
        </w:tc>
        <w:tc>
          <w:tcPr>
            <w:tcW w:w="1984" w:type="dxa"/>
            <w:gridSpan w:val="2"/>
            <w:vAlign w:val="center"/>
          </w:tcPr>
          <w:p w14:paraId="128E01AE">
            <w:pPr>
              <w:jc w:val="center"/>
            </w:pPr>
          </w:p>
        </w:tc>
      </w:tr>
      <w:tr w14:paraId="2E6E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84" w:type="dxa"/>
            <w:vAlign w:val="center"/>
          </w:tcPr>
          <w:p w14:paraId="570C5511">
            <w:pPr>
              <w:jc w:val="center"/>
              <w:rPr>
                <w:rFonts w:hint="eastAsia"/>
                <w:b/>
                <w:lang w:val="en-US" w:eastAsia="zh-CN"/>
              </w:rPr>
            </w:pPr>
            <w:r>
              <w:rPr>
                <w:rFonts w:hint="eastAsia"/>
                <w:b/>
                <w:lang w:val="en-US" w:eastAsia="zh-CN"/>
              </w:rPr>
              <w:t>文献调研</w:t>
            </w:r>
          </w:p>
          <w:p w14:paraId="7F0B7EBC">
            <w:pPr>
              <w:jc w:val="center"/>
              <w:rPr>
                <w:b/>
              </w:rPr>
            </w:pPr>
            <w:r>
              <w:rPr>
                <w:rFonts w:hint="eastAsia"/>
                <w:b/>
              </w:rPr>
              <w:t>（</w:t>
            </w:r>
            <w:r>
              <w:rPr>
                <w:rFonts w:hint="eastAsia"/>
                <w:b/>
                <w:lang w:val="en-US" w:eastAsia="zh-CN"/>
              </w:rPr>
              <w:t>2</w:t>
            </w:r>
            <w:r>
              <w:rPr>
                <w:rFonts w:hint="eastAsia"/>
                <w:b/>
              </w:rPr>
              <w:t>0分）</w:t>
            </w:r>
          </w:p>
        </w:tc>
        <w:tc>
          <w:tcPr>
            <w:tcW w:w="5387" w:type="dxa"/>
            <w:gridSpan w:val="4"/>
            <w:vAlign w:val="center"/>
          </w:tcPr>
          <w:p w14:paraId="410724A1">
            <w:pPr>
              <w:jc w:val="left"/>
              <w:rPr>
                <w:rFonts w:hint="default" w:eastAsia="宋体"/>
                <w:lang w:val="en-US" w:eastAsia="zh-CN"/>
              </w:rPr>
            </w:pPr>
            <w:r>
              <w:rPr>
                <w:rFonts w:hint="eastAsia"/>
              </w:rPr>
              <w:t>对本专业领域发展状况和</w:t>
            </w:r>
            <w:r>
              <w:rPr>
                <w:rFonts w:hint="eastAsia"/>
                <w:lang w:val="en-US" w:eastAsia="zh-CN"/>
              </w:rPr>
              <w:t>国内外相关设计</w:t>
            </w:r>
            <w:r>
              <w:rPr>
                <w:rFonts w:hint="eastAsia"/>
              </w:rPr>
              <w:t>的了解及评述</w:t>
            </w:r>
            <w:r>
              <w:rPr>
                <w:rFonts w:hint="eastAsia"/>
                <w:lang w:eastAsia="zh-CN"/>
              </w:rPr>
              <w:t>；</w:t>
            </w:r>
            <w:r>
              <w:rPr>
                <w:rFonts w:hint="eastAsia"/>
                <w:lang w:val="en-US" w:eastAsia="zh-CN"/>
              </w:rPr>
              <w:t>文献调研的全面覆盖性、技术路线总结的客观性和准确性；文献时效与权威性。</w:t>
            </w:r>
          </w:p>
        </w:tc>
        <w:tc>
          <w:tcPr>
            <w:tcW w:w="1984" w:type="dxa"/>
            <w:gridSpan w:val="2"/>
            <w:vAlign w:val="center"/>
          </w:tcPr>
          <w:p w14:paraId="1EA659C7">
            <w:pPr>
              <w:jc w:val="center"/>
            </w:pPr>
          </w:p>
        </w:tc>
      </w:tr>
      <w:tr w14:paraId="5B2E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384" w:type="dxa"/>
            <w:vAlign w:val="center"/>
          </w:tcPr>
          <w:p w14:paraId="19E9CBBE">
            <w:pPr>
              <w:jc w:val="center"/>
              <w:rPr>
                <w:b/>
              </w:rPr>
            </w:pPr>
            <w:r>
              <w:rPr>
                <w:rFonts w:hint="eastAsia"/>
                <w:b/>
              </w:rPr>
              <w:t>研究内容</w:t>
            </w:r>
          </w:p>
          <w:p w14:paraId="0A9E1D61">
            <w:pPr>
              <w:jc w:val="center"/>
              <w:rPr>
                <w:b/>
              </w:rPr>
            </w:pPr>
            <w:r>
              <w:rPr>
                <w:rFonts w:hint="eastAsia"/>
                <w:b/>
              </w:rPr>
              <w:t>（</w:t>
            </w:r>
            <w:r>
              <w:rPr>
                <w:rFonts w:hint="eastAsia"/>
                <w:b/>
                <w:lang w:val="en-US" w:eastAsia="zh-CN"/>
              </w:rPr>
              <w:t>2</w:t>
            </w:r>
            <w:r>
              <w:rPr>
                <w:rFonts w:hint="eastAsia"/>
                <w:b/>
              </w:rPr>
              <w:t>0分）</w:t>
            </w:r>
          </w:p>
        </w:tc>
        <w:tc>
          <w:tcPr>
            <w:tcW w:w="5387" w:type="dxa"/>
            <w:gridSpan w:val="4"/>
            <w:vAlign w:val="center"/>
          </w:tcPr>
          <w:p w14:paraId="3E81891F">
            <w:pPr>
              <w:jc w:val="left"/>
            </w:pPr>
            <w:r>
              <w:rPr>
                <w:rFonts w:hint="eastAsia"/>
              </w:rPr>
              <w:t>研究</w:t>
            </w:r>
            <w:r>
              <w:rPr>
                <w:rFonts w:hint="eastAsia"/>
                <w:lang w:val="en-US" w:eastAsia="zh-CN"/>
              </w:rPr>
              <w:t>方案设计的合理性</w:t>
            </w:r>
            <w:r>
              <w:rPr>
                <w:rFonts w:hint="eastAsia"/>
              </w:rPr>
              <w:t>，研究方法的</w:t>
            </w:r>
            <w:r>
              <w:rPr>
                <w:rFonts w:hint="eastAsia"/>
                <w:lang w:val="en-US" w:eastAsia="zh-CN"/>
              </w:rPr>
              <w:t>科学</w:t>
            </w:r>
            <w:r>
              <w:rPr>
                <w:rFonts w:hint="eastAsia"/>
              </w:rPr>
              <w:t>性</w:t>
            </w:r>
            <w:r>
              <w:rPr>
                <w:rFonts w:hint="eastAsia"/>
                <w:lang w:eastAsia="zh-CN"/>
              </w:rPr>
              <w:t>；</w:t>
            </w:r>
            <w:r>
              <w:rPr>
                <w:rFonts w:hint="eastAsia"/>
              </w:rPr>
              <w:t>论证的充分性，与专业特点的契合度</w:t>
            </w:r>
            <w:r>
              <w:rPr>
                <w:rFonts w:hint="eastAsia"/>
                <w:lang w:eastAsia="zh-CN"/>
              </w:rPr>
              <w:t>；</w:t>
            </w:r>
            <w:r>
              <w:rPr>
                <w:rFonts w:hint="eastAsia"/>
              </w:rPr>
              <w:t>研究工作的深入</w:t>
            </w:r>
            <w:r>
              <w:rPr>
                <w:rFonts w:hint="eastAsia"/>
                <w:lang w:val="en-US" w:eastAsia="zh-CN"/>
              </w:rPr>
              <w:t>程度</w:t>
            </w:r>
            <w:r>
              <w:rPr>
                <w:rFonts w:hint="eastAsia"/>
              </w:rPr>
              <w:t>，工作量的大小。</w:t>
            </w:r>
          </w:p>
        </w:tc>
        <w:tc>
          <w:tcPr>
            <w:tcW w:w="1984" w:type="dxa"/>
            <w:gridSpan w:val="2"/>
            <w:vAlign w:val="center"/>
          </w:tcPr>
          <w:p w14:paraId="631DEC51">
            <w:pPr>
              <w:jc w:val="center"/>
            </w:pPr>
          </w:p>
        </w:tc>
      </w:tr>
      <w:tr w14:paraId="1D39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84" w:type="dxa"/>
            <w:vAlign w:val="center"/>
          </w:tcPr>
          <w:p w14:paraId="10AA9EE3">
            <w:pPr>
              <w:jc w:val="center"/>
              <w:rPr>
                <w:rFonts w:hint="default" w:eastAsia="宋体"/>
                <w:b/>
                <w:lang w:val="en-US" w:eastAsia="zh-CN"/>
              </w:rPr>
            </w:pPr>
            <w:r>
              <w:rPr>
                <w:rFonts w:hint="eastAsia"/>
                <w:b/>
              </w:rPr>
              <w:t>成果价值</w:t>
            </w:r>
            <w:bookmarkStart w:id="0" w:name="_GoBack"/>
            <w:bookmarkEnd w:id="0"/>
          </w:p>
          <w:p w14:paraId="3CBC620B">
            <w:pPr>
              <w:jc w:val="center"/>
              <w:rPr>
                <w:b/>
              </w:rPr>
            </w:pPr>
            <w:r>
              <w:rPr>
                <w:rFonts w:hint="eastAsia"/>
                <w:b/>
              </w:rPr>
              <w:t>（30分）</w:t>
            </w:r>
          </w:p>
        </w:tc>
        <w:tc>
          <w:tcPr>
            <w:tcW w:w="5387" w:type="dxa"/>
            <w:gridSpan w:val="4"/>
            <w:vAlign w:val="center"/>
          </w:tcPr>
          <w:p w14:paraId="583E1107">
            <w:pPr>
              <w:jc w:val="both"/>
            </w:pPr>
            <w:r>
              <w:rPr>
                <w:rFonts w:hint="eastAsia"/>
                <w:lang w:val="en-US" w:eastAsia="zh-CN"/>
              </w:rPr>
              <w:t>成果的工程实用价值，成果对推动产业发展和工程技术进步等方面取得的创新性实质和获得的社会经济效益等实用性情况</w:t>
            </w:r>
            <w:r>
              <w:rPr>
                <w:rFonts w:hint="eastAsia"/>
              </w:rPr>
              <w:t>。</w:t>
            </w:r>
          </w:p>
        </w:tc>
        <w:tc>
          <w:tcPr>
            <w:tcW w:w="1984" w:type="dxa"/>
            <w:gridSpan w:val="2"/>
            <w:vAlign w:val="center"/>
          </w:tcPr>
          <w:p w14:paraId="4CF80489">
            <w:pPr>
              <w:jc w:val="center"/>
            </w:pPr>
          </w:p>
        </w:tc>
      </w:tr>
      <w:tr w14:paraId="40C6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84" w:type="dxa"/>
            <w:vAlign w:val="center"/>
          </w:tcPr>
          <w:p w14:paraId="4FFBB09A">
            <w:pPr>
              <w:jc w:val="center"/>
              <w:rPr>
                <w:b/>
              </w:rPr>
            </w:pPr>
            <w:r>
              <w:rPr>
                <w:rFonts w:hint="eastAsia"/>
                <w:b/>
                <w:lang w:val="en-US" w:eastAsia="zh-CN"/>
              </w:rPr>
              <w:t>报告</w:t>
            </w:r>
            <w:r>
              <w:rPr>
                <w:rFonts w:hint="eastAsia"/>
                <w:b/>
              </w:rPr>
              <w:t>写作</w:t>
            </w:r>
          </w:p>
          <w:p w14:paraId="00BC9953">
            <w:pPr>
              <w:jc w:val="center"/>
              <w:rPr>
                <w:b/>
              </w:rPr>
            </w:pPr>
            <w:r>
              <w:rPr>
                <w:rFonts w:hint="eastAsia"/>
                <w:b/>
              </w:rPr>
              <w:t>（10分）</w:t>
            </w:r>
          </w:p>
        </w:tc>
        <w:tc>
          <w:tcPr>
            <w:tcW w:w="5387" w:type="dxa"/>
            <w:gridSpan w:val="4"/>
            <w:vAlign w:val="center"/>
          </w:tcPr>
          <w:p w14:paraId="645E3D72">
            <w:pPr>
              <w:jc w:val="left"/>
            </w:pPr>
            <w:r>
              <w:rPr>
                <w:rFonts w:hint="eastAsia"/>
              </w:rPr>
              <w:t>引文的规范性，学风的严谨性；论文语言表达的准确性、流畅性，结构的严谨性，推理的严密性、逻辑性；书写格式及图表的规范性</w:t>
            </w:r>
            <w:r>
              <w:rPr>
                <w:rFonts w:hint="eastAsia"/>
                <w:lang w:eastAsia="zh-CN"/>
              </w:rPr>
              <w:t>；</w:t>
            </w:r>
            <w:r>
              <w:rPr>
                <w:rFonts w:hint="eastAsia"/>
                <w:lang w:val="en-US" w:eastAsia="zh-CN"/>
              </w:rPr>
              <w:t>成果展示效果</w:t>
            </w:r>
            <w:r>
              <w:rPr>
                <w:rFonts w:hint="eastAsia"/>
              </w:rPr>
              <w:t>。</w:t>
            </w:r>
          </w:p>
        </w:tc>
        <w:tc>
          <w:tcPr>
            <w:tcW w:w="1984" w:type="dxa"/>
            <w:gridSpan w:val="2"/>
            <w:vAlign w:val="center"/>
          </w:tcPr>
          <w:p w14:paraId="6E71A61F">
            <w:pPr>
              <w:jc w:val="center"/>
            </w:pPr>
          </w:p>
        </w:tc>
      </w:tr>
      <w:tr w14:paraId="1B89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1384" w:type="dxa"/>
            <w:vAlign w:val="center"/>
          </w:tcPr>
          <w:p w14:paraId="43F587B5">
            <w:pPr>
              <w:jc w:val="center"/>
              <w:rPr>
                <w:b/>
                <w:bCs/>
                <w:sz w:val="24"/>
              </w:rPr>
            </w:pPr>
            <w:r>
              <w:rPr>
                <w:rFonts w:hint="eastAsia"/>
                <w:b/>
                <w:bCs/>
                <w:sz w:val="24"/>
              </w:rPr>
              <w:t>综合评分</w:t>
            </w:r>
          </w:p>
          <w:p w14:paraId="27C563CE">
            <w:pPr>
              <w:jc w:val="center"/>
              <w:rPr>
                <w:bCs/>
                <w:szCs w:val="21"/>
              </w:rPr>
            </w:pPr>
            <w:r>
              <w:rPr>
                <w:rFonts w:hint="eastAsia"/>
                <w:bCs/>
                <w:szCs w:val="21"/>
              </w:rPr>
              <w:t>（百分制）</w:t>
            </w:r>
          </w:p>
        </w:tc>
        <w:tc>
          <w:tcPr>
            <w:tcW w:w="2166" w:type="dxa"/>
            <w:vAlign w:val="center"/>
          </w:tcPr>
          <w:p w14:paraId="5147A755">
            <w:pPr>
              <w:jc w:val="center"/>
              <w:rPr>
                <w:b/>
                <w:bCs/>
                <w:sz w:val="24"/>
              </w:rPr>
            </w:pPr>
          </w:p>
        </w:tc>
        <w:tc>
          <w:tcPr>
            <w:tcW w:w="5205" w:type="dxa"/>
            <w:gridSpan w:val="5"/>
            <w:vAlign w:val="center"/>
          </w:tcPr>
          <w:p w14:paraId="23BC92EC">
            <w:pPr>
              <w:ind w:left="15" w:hanging="14" w:hangingChars="7"/>
              <w:jc w:val="left"/>
              <w:rPr>
                <w:b/>
                <w:bCs/>
                <w:sz w:val="24"/>
              </w:rPr>
            </w:pPr>
            <w:r>
              <w:rPr>
                <w:rFonts w:hint="eastAsia"/>
                <w:bCs/>
                <w:szCs w:val="21"/>
              </w:rPr>
              <w:t>注：[90,100]</w:t>
            </w:r>
            <w:r>
              <w:rPr>
                <w:bCs/>
                <w:szCs w:val="21"/>
              </w:rPr>
              <w:t>为优秀；</w:t>
            </w:r>
            <w:r>
              <w:rPr>
                <w:rFonts w:hint="eastAsia"/>
                <w:bCs/>
                <w:szCs w:val="21"/>
              </w:rPr>
              <w:t>[75,90)</w:t>
            </w:r>
            <w:r>
              <w:rPr>
                <w:bCs/>
                <w:szCs w:val="21"/>
              </w:rPr>
              <w:t>为良好；</w:t>
            </w:r>
            <w:r>
              <w:rPr>
                <w:rFonts w:hint="eastAsia"/>
                <w:bCs/>
                <w:szCs w:val="21"/>
              </w:rPr>
              <w:t>[60,75)</w:t>
            </w:r>
            <w:r>
              <w:rPr>
                <w:bCs/>
                <w:szCs w:val="21"/>
              </w:rPr>
              <w:t>为</w:t>
            </w:r>
            <w:r>
              <w:rPr>
                <w:rFonts w:hint="eastAsia"/>
                <w:bCs/>
                <w:szCs w:val="21"/>
              </w:rPr>
              <w:t>合格</w:t>
            </w:r>
            <w:r>
              <w:rPr>
                <w:bCs/>
                <w:szCs w:val="21"/>
              </w:rPr>
              <w:t>；60分以下为</w:t>
            </w:r>
            <w:r>
              <w:rPr>
                <w:rFonts w:hint="eastAsia"/>
                <w:bCs/>
                <w:szCs w:val="21"/>
              </w:rPr>
              <w:t>不合格。</w:t>
            </w:r>
          </w:p>
        </w:tc>
      </w:tr>
      <w:tr w14:paraId="1AFC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8" w:hRule="atLeast"/>
        </w:trPr>
        <w:tc>
          <w:tcPr>
            <w:tcW w:w="1384" w:type="dxa"/>
            <w:vAlign w:val="center"/>
          </w:tcPr>
          <w:p w14:paraId="51A73970">
            <w:pPr>
              <w:jc w:val="center"/>
              <w:rPr>
                <w:b/>
                <w:bCs/>
                <w:sz w:val="24"/>
              </w:rPr>
            </w:pPr>
            <w:r>
              <w:rPr>
                <w:rFonts w:hint="eastAsia"/>
                <w:b/>
                <w:bCs/>
                <w:sz w:val="24"/>
              </w:rPr>
              <w:t>评阅结论</w:t>
            </w:r>
          </w:p>
        </w:tc>
        <w:tc>
          <w:tcPr>
            <w:tcW w:w="7371" w:type="dxa"/>
            <w:gridSpan w:val="6"/>
            <w:vAlign w:val="center"/>
          </w:tcPr>
          <w:p w14:paraId="500B7954">
            <w:pPr>
              <w:spacing w:line="360" w:lineRule="auto"/>
              <w:jc w:val="left"/>
              <w:rPr>
                <w:bCs/>
                <w:szCs w:val="21"/>
              </w:rPr>
            </w:pPr>
            <w:r>
              <w:rPr>
                <w:rFonts w:hint="eastAsia"/>
                <w:bCs/>
                <w:szCs w:val="21"/>
              </w:rPr>
              <w:t>□达到硕士</w:t>
            </w:r>
            <w:r>
              <w:rPr>
                <w:rFonts w:hint="eastAsia"/>
                <w:bCs/>
                <w:szCs w:val="21"/>
                <w:lang w:val="en-US" w:eastAsia="zh-CN"/>
              </w:rPr>
              <w:t>学位实践成果</w:t>
            </w:r>
            <w:r>
              <w:rPr>
                <w:rFonts w:hint="eastAsia"/>
                <w:bCs/>
                <w:szCs w:val="21"/>
              </w:rPr>
              <w:t>要求，同意答辩</w:t>
            </w:r>
          </w:p>
          <w:p w14:paraId="23616C52">
            <w:pPr>
              <w:spacing w:line="360" w:lineRule="auto"/>
              <w:jc w:val="left"/>
              <w:rPr>
                <w:bCs/>
                <w:szCs w:val="21"/>
              </w:rPr>
            </w:pPr>
            <w:r>
              <w:rPr>
                <w:rFonts w:hint="eastAsia"/>
                <w:bCs/>
                <w:szCs w:val="21"/>
              </w:rPr>
              <w:t>□达到硕士</w:t>
            </w:r>
            <w:r>
              <w:rPr>
                <w:rFonts w:hint="eastAsia"/>
                <w:bCs/>
                <w:szCs w:val="21"/>
                <w:lang w:val="en-US" w:eastAsia="zh-CN"/>
              </w:rPr>
              <w:t>学位实践成果</w:t>
            </w:r>
            <w:r>
              <w:rPr>
                <w:rFonts w:hint="eastAsia"/>
                <w:bCs/>
                <w:szCs w:val="21"/>
              </w:rPr>
              <w:t>要求，但须对内容及文字进行适当修改后进行答辩</w:t>
            </w:r>
          </w:p>
          <w:p w14:paraId="6DB276AF">
            <w:pPr>
              <w:spacing w:line="360" w:lineRule="auto"/>
              <w:jc w:val="left"/>
              <w:rPr>
                <w:bCs/>
                <w:szCs w:val="21"/>
              </w:rPr>
            </w:pPr>
            <w:r>
              <w:rPr>
                <w:rFonts w:hint="eastAsia"/>
                <w:bCs/>
                <w:szCs w:val="21"/>
              </w:rPr>
              <w:t>□基本达到硕士</w:t>
            </w:r>
            <w:r>
              <w:rPr>
                <w:rFonts w:hint="eastAsia"/>
                <w:bCs/>
                <w:szCs w:val="21"/>
                <w:lang w:val="en-US" w:eastAsia="zh-CN"/>
              </w:rPr>
              <w:t>学位实践成果</w:t>
            </w:r>
            <w:r>
              <w:rPr>
                <w:rFonts w:hint="eastAsia"/>
                <w:bCs/>
                <w:szCs w:val="21"/>
              </w:rPr>
              <w:t>要求，但须对内容进行较大修改后重新送审</w:t>
            </w:r>
          </w:p>
          <w:p w14:paraId="344FCDDD">
            <w:pPr>
              <w:spacing w:line="360" w:lineRule="auto"/>
              <w:jc w:val="left"/>
              <w:rPr>
                <w:b/>
                <w:bCs/>
                <w:sz w:val="24"/>
              </w:rPr>
            </w:pPr>
            <w:r>
              <w:rPr>
                <w:rFonts w:hint="eastAsia"/>
                <w:bCs/>
                <w:szCs w:val="21"/>
              </w:rPr>
              <w:t>□</w:t>
            </w:r>
            <w:r>
              <w:rPr>
                <w:rFonts w:hint="eastAsia"/>
                <w:bCs/>
                <w:szCs w:val="21"/>
                <w:lang w:val="en-US" w:eastAsia="zh-CN"/>
              </w:rPr>
              <w:t>实践成果</w:t>
            </w:r>
            <w:r>
              <w:rPr>
                <w:rFonts w:hint="eastAsia"/>
                <w:bCs/>
                <w:szCs w:val="21"/>
              </w:rPr>
              <w:t>未达到硕士</w:t>
            </w:r>
            <w:r>
              <w:rPr>
                <w:rFonts w:hint="eastAsia"/>
                <w:bCs/>
                <w:szCs w:val="21"/>
                <w:lang w:val="en-US" w:eastAsia="zh-CN"/>
              </w:rPr>
              <w:t>学位</w:t>
            </w:r>
            <w:r>
              <w:rPr>
                <w:rFonts w:hint="eastAsia"/>
                <w:bCs/>
                <w:szCs w:val="21"/>
              </w:rPr>
              <w:t>水平，不同意答辩</w:t>
            </w:r>
          </w:p>
        </w:tc>
      </w:tr>
      <w:tr w14:paraId="2D3D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trPr>
        <w:tc>
          <w:tcPr>
            <w:tcW w:w="4219" w:type="dxa"/>
            <w:gridSpan w:val="3"/>
            <w:vAlign w:val="center"/>
          </w:tcPr>
          <w:p w14:paraId="43EB85DD">
            <w:pPr>
              <w:jc w:val="left"/>
              <w:rPr>
                <w:rFonts w:hint="eastAsia" w:eastAsia="宋体"/>
                <w:b/>
                <w:bCs/>
                <w:szCs w:val="21"/>
                <w:lang w:val="en-US" w:eastAsia="zh-CN"/>
              </w:rPr>
            </w:pPr>
            <w:r>
              <w:rPr>
                <w:rFonts w:hint="eastAsia" w:ascii="宋体" w:hAnsi="宋体"/>
                <w:b/>
                <w:szCs w:val="21"/>
              </w:rPr>
              <w:t>是否推荐参评校级、市级或国家级优秀</w:t>
            </w:r>
            <w:r>
              <w:rPr>
                <w:rFonts w:hint="eastAsia" w:ascii="宋体" w:hAnsi="宋体"/>
                <w:b/>
                <w:szCs w:val="21"/>
                <w:lang w:val="en-US" w:eastAsia="zh-CN"/>
              </w:rPr>
              <w:t>实践成果</w:t>
            </w:r>
          </w:p>
        </w:tc>
        <w:tc>
          <w:tcPr>
            <w:tcW w:w="1985" w:type="dxa"/>
            <w:vAlign w:val="center"/>
          </w:tcPr>
          <w:p w14:paraId="53AEA335">
            <w:pPr>
              <w:jc w:val="center"/>
              <w:rPr>
                <w:bCs/>
                <w:szCs w:val="21"/>
              </w:rPr>
            </w:pPr>
            <w:r>
              <w:rPr>
                <w:rFonts w:hint="eastAsia" w:ascii="宋体" w:hAnsi="宋体"/>
                <w:bCs/>
                <w:szCs w:val="21"/>
              </w:rPr>
              <w:t>□推荐  □不推荐</w:t>
            </w:r>
          </w:p>
        </w:tc>
        <w:tc>
          <w:tcPr>
            <w:tcW w:w="1134" w:type="dxa"/>
            <w:gridSpan w:val="2"/>
            <w:vAlign w:val="center"/>
          </w:tcPr>
          <w:p w14:paraId="2FB226FD">
            <w:pPr>
              <w:jc w:val="center"/>
              <w:rPr>
                <w:b/>
                <w:bCs/>
                <w:szCs w:val="21"/>
              </w:rPr>
            </w:pPr>
            <w:r>
              <w:rPr>
                <w:rFonts w:hint="eastAsia"/>
                <w:b/>
                <w:bCs/>
                <w:szCs w:val="21"/>
              </w:rPr>
              <w:t>评阅日期</w:t>
            </w:r>
          </w:p>
        </w:tc>
        <w:tc>
          <w:tcPr>
            <w:tcW w:w="1417" w:type="dxa"/>
            <w:vAlign w:val="center"/>
          </w:tcPr>
          <w:p w14:paraId="407B7FFB">
            <w:pPr>
              <w:jc w:val="center"/>
              <w:rPr>
                <w:b/>
                <w:bCs/>
                <w:szCs w:val="21"/>
              </w:rPr>
            </w:pPr>
          </w:p>
        </w:tc>
      </w:tr>
    </w:tbl>
    <w:p w14:paraId="44C73E65">
      <w:pPr>
        <w:spacing w:before="156" w:beforeLines="50"/>
        <w:rPr>
          <w:rFonts w:ascii="宋体" w:hAnsi="宋体"/>
          <w:b/>
          <w:bCs/>
        </w:rPr>
      </w:pPr>
      <w:r>
        <w:rPr>
          <w:rFonts w:hint="eastAsia"/>
          <w:bCs/>
        </w:rPr>
        <w:t>注：除“综合评分”和“评阅日期”外，请评阅人在相应的空格内划“</w:t>
      </w:r>
      <w:r>
        <w:rPr>
          <w:rFonts w:hint="eastAsia" w:ascii="宋体" w:hAnsi="宋体"/>
          <w:bCs/>
        </w:rPr>
        <w:t>√”。</w:t>
      </w:r>
    </w:p>
    <w:p w14:paraId="700FA81B">
      <w:pPr>
        <w:widowControl/>
        <w:jc w:val="left"/>
      </w:pP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6448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8" w:hRule="atLeast"/>
        </w:trPr>
        <w:tc>
          <w:tcPr>
            <w:tcW w:w="8755" w:type="dxa"/>
          </w:tcPr>
          <w:p w14:paraId="6F6AF9AA">
            <w:pPr>
              <w:rPr>
                <w:b/>
                <w:bCs/>
                <w:sz w:val="24"/>
              </w:rPr>
            </w:pPr>
            <w:r>
              <w:rPr>
                <w:rFonts w:hint="eastAsia"/>
                <w:b/>
                <w:bCs/>
                <w:sz w:val="24"/>
              </w:rPr>
              <w:t>对</w:t>
            </w:r>
            <w:r>
              <w:rPr>
                <w:rFonts w:hint="eastAsia"/>
                <w:b/>
                <w:bCs/>
                <w:sz w:val="24"/>
                <w:lang w:val="en-US" w:eastAsia="zh-CN"/>
              </w:rPr>
              <w:t>实践成果</w:t>
            </w:r>
            <w:r>
              <w:rPr>
                <w:rFonts w:hint="eastAsia"/>
                <w:b/>
                <w:bCs/>
                <w:sz w:val="24"/>
              </w:rPr>
              <w:t>的总体评价：</w:t>
            </w:r>
          </w:p>
          <w:p w14:paraId="61A19FCE"/>
          <w:p w14:paraId="294E437A"/>
          <w:p w14:paraId="25C27AB0"/>
          <w:p w14:paraId="645C100C"/>
          <w:p w14:paraId="0ABD04AB"/>
          <w:p w14:paraId="4C6620F9"/>
          <w:p w14:paraId="5C4298C5"/>
          <w:p w14:paraId="0D5E756C"/>
          <w:p w14:paraId="23CE1AF1"/>
          <w:p w14:paraId="2118C0EC"/>
          <w:p w14:paraId="726C5DCA"/>
          <w:p w14:paraId="5760B53C"/>
          <w:p w14:paraId="184EEE98"/>
          <w:p w14:paraId="15BC8C8A"/>
          <w:p w14:paraId="7D3C419F"/>
          <w:p w14:paraId="3AEA8DC5"/>
          <w:p w14:paraId="306A031C">
            <w:pPr>
              <w:rPr>
                <w:b/>
                <w:bCs/>
                <w:sz w:val="24"/>
              </w:rPr>
            </w:pPr>
            <w:r>
              <w:rPr>
                <w:rFonts w:hint="eastAsia"/>
                <w:b/>
                <w:bCs/>
                <w:sz w:val="24"/>
                <w:lang w:val="en-US" w:eastAsia="zh-CN"/>
              </w:rPr>
              <w:t>实践成果</w:t>
            </w:r>
            <w:r>
              <w:rPr>
                <w:rFonts w:hint="eastAsia"/>
                <w:b/>
                <w:bCs/>
                <w:sz w:val="24"/>
              </w:rPr>
              <w:t>存在问题、不足以及修改建议：</w:t>
            </w:r>
          </w:p>
          <w:p w14:paraId="71B8E82C">
            <w:pPr>
              <w:rPr>
                <w:b/>
              </w:rPr>
            </w:pPr>
          </w:p>
          <w:p w14:paraId="28ABB401"/>
          <w:p w14:paraId="60A185F8"/>
          <w:p w14:paraId="6E42E898"/>
          <w:p w14:paraId="29D9B931"/>
          <w:p w14:paraId="241878E4"/>
          <w:p w14:paraId="430B0CCC"/>
          <w:p w14:paraId="1D26D418"/>
          <w:p w14:paraId="5DFE3FEF"/>
          <w:p w14:paraId="64E3433B"/>
          <w:p w14:paraId="4E513E95"/>
          <w:p w14:paraId="6EE23E19"/>
          <w:p w14:paraId="4BE35128"/>
          <w:p w14:paraId="391C440D"/>
          <w:p w14:paraId="55AD1379"/>
          <w:p w14:paraId="5804D8E6"/>
          <w:p w14:paraId="509B25E5"/>
          <w:p w14:paraId="22297865"/>
          <w:p w14:paraId="34307077"/>
          <w:p w14:paraId="0C9E7F51"/>
          <w:p w14:paraId="1E30C368"/>
          <w:p w14:paraId="33F41FF9"/>
          <w:p w14:paraId="58A3959B"/>
          <w:p w14:paraId="0BE87A9D"/>
        </w:tc>
      </w:tr>
    </w:tbl>
    <w:p w14:paraId="326FCF52">
      <w:pPr>
        <w:spacing w:before="156" w:beforeLines="50"/>
        <w:rPr>
          <w:b/>
          <w:sz w:val="24"/>
        </w:rPr>
      </w:pPr>
      <w:r>
        <w:rPr>
          <w:rFonts w:hint="eastAsia"/>
        </w:rPr>
        <w:t>注：可根据具体情况另加附页。</w:t>
      </w:r>
    </w:p>
    <w:sectPr>
      <w:footerReference r:id="rId3" w:type="default"/>
      <w:footerReference r:id="rId4" w:type="even"/>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5E514">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14:paraId="1C2149F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D04B6">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5CE2B5E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91420"/>
    <w:rsid w:val="000766C5"/>
    <w:rsid w:val="000776ED"/>
    <w:rsid w:val="00082FBD"/>
    <w:rsid w:val="000D09A1"/>
    <w:rsid w:val="000E5E30"/>
    <w:rsid w:val="000E6D75"/>
    <w:rsid w:val="00116C46"/>
    <w:rsid w:val="00122C51"/>
    <w:rsid w:val="00123A28"/>
    <w:rsid w:val="00181387"/>
    <w:rsid w:val="00185259"/>
    <w:rsid w:val="00194EDA"/>
    <w:rsid w:val="001A07F6"/>
    <w:rsid w:val="001C6847"/>
    <w:rsid w:val="0020356E"/>
    <w:rsid w:val="00230094"/>
    <w:rsid w:val="0023771F"/>
    <w:rsid w:val="002576A8"/>
    <w:rsid w:val="002578D5"/>
    <w:rsid w:val="00260922"/>
    <w:rsid w:val="002A767C"/>
    <w:rsid w:val="002D32BA"/>
    <w:rsid w:val="00301446"/>
    <w:rsid w:val="00302144"/>
    <w:rsid w:val="00311AB8"/>
    <w:rsid w:val="00321C45"/>
    <w:rsid w:val="00321D63"/>
    <w:rsid w:val="00331C00"/>
    <w:rsid w:val="003369B7"/>
    <w:rsid w:val="00360DEB"/>
    <w:rsid w:val="00365236"/>
    <w:rsid w:val="003B02BD"/>
    <w:rsid w:val="003B2377"/>
    <w:rsid w:val="003F3261"/>
    <w:rsid w:val="003F5F0E"/>
    <w:rsid w:val="003F6588"/>
    <w:rsid w:val="00407BF0"/>
    <w:rsid w:val="00446762"/>
    <w:rsid w:val="004734A2"/>
    <w:rsid w:val="00487B16"/>
    <w:rsid w:val="004925C8"/>
    <w:rsid w:val="004B422F"/>
    <w:rsid w:val="004E11A7"/>
    <w:rsid w:val="0052732B"/>
    <w:rsid w:val="005366B2"/>
    <w:rsid w:val="00551185"/>
    <w:rsid w:val="00561293"/>
    <w:rsid w:val="00562148"/>
    <w:rsid w:val="00574636"/>
    <w:rsid w:val="005947FB"/>
    <w:rsid w:val="0059712B"/>
    <w:rsid w:val="005B6E5C"/>
    <w:rsid w:val="005F592B"/>
    <w:rsid w:val="00605E74"/>
    <w:rsid w:val="00646466"/>
    <w:rsid w:val="00667C80"/>
    <w:rsid w:val="00676688"/>
    <w:rsid w:val="006945A4"/>
    <w:rsid w:val="006C2C58"/>
    <w:rsid w:val="006E0784"/>
    <w:rsid w:val="006F2895"/>
    <w:rsid w:val="00732677"/>
    <w:rsid w:val="00740638"/>
    <w:rsid w:val="00751213"/>
    <w:rsid w:val="00757570"/>
    <w:rsid w:val="00763E39"/>
    <w:rsid w:val="007729B7"/>
    <w:rsid w:val="007A61E9"/>
    <w:rsid w:val="007D1C16"/>
    <w:rsid w:val="007E5595"/>
    <w:rsid w:val="00830D27"/>
    <w:rsid w:val="0083182B"/>
    <w:rsid w:val="00896F72"/>
    <w:rsid w:val="008A1B96"/>
    <w:rsid w:val="008C0789"/>
    <w:rsid w:val="009207DA"/>
    <w:rsid w:val="00937172"/>
    <w:rsid w:val="00945163"/>
    <w:rsid w:val="00945ED7"/>
    <w:rsid w:val="009755EC"/>
    <w:rsid w:val="00992A3B"/>
    <w:rsid w:val="00993CE3"/>
    <w:rsid w:val="009A2205"/>
    <w:rsid w:val="009B0A2C"/>
    <w:rsid w:val="009F4CB8"/>
    <w:rsid w:val="00A02821"/>
    <w:rsid w:val="00A03C3C"/>
    <w:rsid w:val="00A07363"/>
    <w:rsid w:val="00A2176E"/>
    <w:rsid w:val="00A37B11"/>
    <w:rsid w:val="00A67B02"/>
    <w:rsid w:val="00A70BFE"/>
    <w:rsid w:val="00A85FC6"/>
    <w:rsid w:val="00A91420"/>
    <w:rsid w:val="00A92E8B"/>
    <w:rsid w:val="00A9504B"/>
    <w:rsid w:val="00AA47D1"/>
    <w:rsid w:val="00B37076"/>
    <w:rsid w:val="00BA7798"/>
    <w:rsid w:val="00BF34D9"/>
    <w:rsid w:val="00C04354"/>
    <w:rsid w:val="00C63EE9"/>
    <w:rsid w:val="00C65730"/>
    <w:rsid w:val="00CA2359"/>
    <w:rsid w:val="00CD17FD"/>
    <w:rsid w:val="00CD4154"/>
    <w:rsid w:val="00CF3A45"/>
    <w:rsid w:val="00CF78C3"/>
    <w:rsid w:val="00D16E44"/>
    <w:rsid w:val="00D17D66"/>
    <w:rsid w:val="00D24D42"/>
    <w:rsid w:val="00D25D50"/>
    <w:rsid w:val="00D34354"/>
    <w:rsid w:val="00D420B5"/>
    <w:rsid w:val="00D44E75"/>
    <w:rsid w:val="00D76105"/>
    <w:rsid w:val="00D85D5D"/>
    <w:rsid w:val="00D94E22"/>
    <w:rsid w:val="00DA1A76"/>
    <w:rsid w:val="00DA273C"/>
    <w:rsid w:val="00DB31E2"/>
    <w:rsid w:val="00DC16B5"/>
    <w:rsid w:val="00DC4910"/>
    <w:rsid w:val="00DD7E9B"/>
    <w:rsid w:val="00DE4CAD"/>
    <w:rsid w:val="00E112C8"/>
    <w:rsid w:val="00E46141"/>
    <w:rsid w:val="00E67182"/>
    <w:rsid w:val="00E82E55"/>
    <w:rsid w:val="00E9555B"/>
    <w:rsid w:val="00ED45FC"/>
    <w:rsid w:val="00EE068F"/>
    <w:rsid w:val="00F45FB6"/>
    <w:rsid w:val="00FB3FA9"/>
    <w:rsid w:val="00FB499E"/>
    <w:rsid w:val="00FC676A"/>
    <w:rsid w:val="06153399"/>
    <w:rsid w:val="079D0B92"/>
    <w:rsid w:val="0A4B77A0"/>
    <w:rsid w:val="0C727688"/>
    <w:rsid w:val="0F3F5F47"/>
    <w:rsid w:val="154031D6"/>
    <w:rsid w:val="19070495"/>
    <w:rsid w:val="19AA7D79"/>
    <w:rsid w:val="19CA032A"/>
    <w:rsid w:val="1F763FBF"/>
    <w:rsid w:val="22CA3922"/>
    <w:rsid w:val="26E66850"/>
    <w:rsid w:val="272555CB"/>
    <w:rsid w:val="28113F9D"/>
    <w:rsid w:val="287C173D"/>
    <w:rsid w:val="29C6651B"/>
    <w:rsid w:val="2C5E2660"/>
    <w:rsid w:val="2CEA39DC"/>
    <w:rsid w:val="2F9E0CF8"/>
    <w:rsid w:val="303E6FDA"/>
    <w:rsid w:val="307C655F"/>
    <w:rsid w:val="315F3A90"/>
    <w:rsid w:val="432F1853"/>
    <w:rsid w:val="44215749"/>
    <w:rsid w:val="45696926"/>
    <w:rsid w:val="483A59DB"/>
    <w:rsid w:val="50DE3844"/>
    <w:rsid w:val="52CD14DF"/>
    <w:rsid w:val="539D6C6C"/>
    <w:rsid w:val="547B273C"/>
    <w:rsid w:val="58E13419"/>
    <w:rsid w:val="62A019CE"/>
    <w:rsid w:val="65873984"/>
    <w:rsid w:val="658A0094"/>
    <w:rsid w:val="67517A28"/>
    <w:rsid w:val="6A2A5C09"/>
    <w:rsid w:val="785B79E4"/>
    <w:rsid w:val="79295693"/>
    <w:rsid w:val="7B344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semiHidden/>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semiHidden/>
    <w:qFormat/>
    <w:uiPriority w:val="0"/>
  </w:style>
  <w:style w:type="character" w:customStyle="1" w:styleId="8">
    <w:name w:val="页眉 字符"/>
    <w:link w:val="4"/>
    <w:qFormat/>
    <w:uiPriority w:val="99"/>
    <w:rPr>
      <w:kern w:val="2"/>
      <w:sz w:val="18"/>
      <w:szCs w:val="18"/>
    </w:rPr>
  </w:style>
  <w:style w:type="character" w:customStyle="1" w:styleId="9">
    <w:name w:val="批注框文本 字符"/>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2E10CC-BBD0-4EB1-B947-A25AE912928A}">
  <ds:schemaRefs/>
</ds:datastoreItem>
</file>

<file path=docProps/app.xml><?xml version="1.0" encoding="utf-8"?>
<Properties xmlns="http://schemas.openxmlformats.org/officeDocument/2006/extended-properties" xmlns:vt="http://schemas.openxmlformats.org/officeDocument/2006/docPropsVTypes">
  <Template>Normal.dotm</Template>
  <Company>天津市恩伯尔科技发展有限公司</Company>
  <Pages>3</Pages>
  <Words>650</Words>
  <Characters>679</Characters>
  <Lines>6</Lines>
  <Paragraphs>1</Paragraphs>
  <TotalTime>6</TotalTime>
  <ScaleCrop>false</ScaleCrop>
  <LinksUpToDate>false</LinksUpToDate>
  <CharactersWithSpaces>796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2018-10-24T05:47:00Z</dcterms:created>
  <dc:creator>恩伯尔电脑</dc:creator>
  <cp:lastModifiedBy>Wang. Y</cp:lastModifiedBy>
  <cp:lastPrinted>2017-09-26T02:48:00Z</cp:lastPrinted>
  <dcterms:modified xsi:type="dcterms:W3CDTF">2026-04-17T01:35:01Z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7EE40DAAFAF746C090ED290ADE82EFFB</vt:lpwstr>
  </property>
  <property fmtid="{D5CDD505-2E9C-101B-9397-08002B2CF9AE}" pid="4" name="KSOTemplateDocerSaveRecord">
    <vt:lpwstr>eyJoZGlkIjoiYmRkMTk1ZjdjZTQ4MDExYjgxYjA0ZTE5YTYwMzkzZDgiLCJ1c2VySWQiOiIzMTA3MDgyMzAifQ==</vt:lpwstr>
  </property>
</Properties>
</file>