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D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天津工业大学全国统考硕士入学考试业务课程大纲</w:t>
      </w:r>
    </w:p>
    <w:p w14:paraId="1A6F84A9">
      <w:pPr>
        <w:adjustRightInd w:val="0"/>
        <w:snapToGrid w:val="0"/>
        <w:jc w:val="center"/>
        <w:rPr>
          <w:rFonts w:eastAsia="仿宋_GB2312"/>
          <w:b/>
          <w:sz w:val="30"/>
          <w:szCs w:val="30"/>
        </w:rPr>
      </w:pPr>
    </w:p>
    <w:p w14:paraId="3FDD8597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课程编号：431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课程名称：金融学综合</w:t>
      </w:r>
    </w:p>
    <w:p w14:paraId="2487CC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0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</w:t>
      </w:r>
      <w:r>
        <w:rPr>
          <w:rFonts w:hint="eastAsia" w:ascii="Times New Roman" w:hAnsi="Times New Roman"/>
          <w:sz w:val="24"/>
          <w:szCs w:val="24"/>
        </w:rPr>
        <w:t>考试的总体要求</w:t>
      </w:r>
    </w:p>
    <w:p w14:paraId="39FB2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2"/>
        <w:textAlignment w:val="auto"/>
        <w:rPr>
          <w:sz w:val="24"/>
          <w:szCs w:val="24"/>
        </w:rPr>
      </w:pPr>
      <w:r>
        <w:rPr>
          <w:sz w:val="24"/>
          <w:szCs w:val="24"/>
        </w:rPr>
        <w:t>《金融学综合》是本年度金融硕士专业学位研究生入学资格考试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sz w:val="24"/>
          <w:szCs w:val="24"/>
        </w:rPr>
        <w:t>专业基础课考试</w:t>
      </w:r>
      <w:r>
        <w:rPr>
          <w:rFonts w:hint="eastAsia"/>
          <w:sz w:val="24"/>
          <w:szCs w:val="24"/>
          <w:lang w:val="en-US" w:eastAsia="zh-CN"/>
        </w:rPr>
        <w:t>科目</w:t>
      </w:r>
      <w:r>
        <w:rPr>
          <w:sz w:val="24"/>
          <w:szCs w:val="24"/>
        </w:rPr>
        <w:t>。我院根据考生参加《金融学综合》成绩和其他三门</w:t>
      </w:r>
      <w:r>
        <w:rPr>
          <w:rFonts w:hint="eastAsia"/>
          <w:sz w:val="24"/>
          <w:szCs w:val="24"/>
          <w:lang w:val="en-US" w:eastAsia="zh-CN"/>
        </w:rPr>
        <w:t>课程的</w:t>
      </w:r>
      <w:r>
        <w:rPr>
          <w:sz w:val="24"/>
          <w:szCs w:val="24"/>
        </w:rPr>
        <w:t>考试总分来选拔参加复试的考生。</w:t>
      </w:r>
    </w:p>
    <w:p w14:paraId="0974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2"/>
        <w:textAlignment w:val="auto"/>
        <w:rPr>
          <w:sz w:val="24"/>
          <w:szCs w:val="24"/>
        </w:rPr>
      </w:pPr>
      <w:r>
        <w:rPr>
          <w:sz w:val="24"/>
          <w:szCs w:val="24"/>
        </w:rPr>
        <w:t>《金融学综合》考试力求反映金融硕士专业学位的特点，科学、公平、准确测评考生的基本素质和综合能力，选拔具有发展潜力的优秀人才入学。</w:t>
      </w:r>
    </w:p>
    <w:p w14:paraId="713B3EA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auto"/>
        <w:textAlignment w:val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二、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考试的内容及比例</w:t>
      </w:r>
    </w:p>
    <w:p w14:paraId="0A454FBA">
      <w:pPr>
        <w:adjustRightInd w:val="0"/>
        <w:snapToGrid w:val="0"/>
        <w:ind w:firstLine="482" w:firstLineChars="200"/>
        <w:jc w:val="both"/>
        <w:outlineLvl w:val="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第一部分  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金融</w:t>
      </w:r>
      <w:r>
        <w:rPr>
          <w:rFonts w:hint="eastAsia" w:ascii="宋体" w:hAnsi="宋体" w:eastAsia="宋体" w:cs="Times New Roman"/>
          <w:b/>
          <w:sz w:val="24"/>
          <w:szCs w:val="24"/>
        </w:rPr>
        <w:t>学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和国际金融学</w:t>
      </w:r>
      <w:r>
        <w:rPr>
          <w:rFonts w:hint="eastAsia" w:ascii="宋体" w:hAnsi="宋体" w:eastAsia="宋体" w:cs="Times New Roman"/>
          <w:b/>
          <w:sz w:val="24"/>
          <w:szCs w:val="24"/>
        </w:rPr>
        <w:t>（约占</w:t>
      </w: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24"/>
          <w:szCs w:val="24"/>
        </w:rPr>
        <w:t>0%）</w:t>
      </w:r>
    </w:p>
    <w:p w14:paraId="7B2965F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76" w:lineRule="auto"/>
        <w:ind w:left="420" w:leftChars="200"/>
        <w:textAlignment w:val="auto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（一）货币与货币制度</w:t>
      </w:r>
    </w:p>
    <w:p w14:paraId="482CE17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货币的职能</w:t>
      </w:r>
    </w:p>
    <w:p w14:paraId="2C44C417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2.货币的中性与非中性争论</w:t>
      </w:r>
    </w:p>
    <w:p w14:paraId="147C3FE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货币制度</w:t>
      </w:r>
      <w:r>
        <w:rPr>
          <w:rFonts w:hint="eastAsia"/>
          <w:sz w:val="24"/>
          <w:szCs w:val="24"/>
          <w:lang w:val="en-US" w:eastAsia="zh-CN"/>
        </w:rPr>
        <w:t>及其类型</w:t>
      </w:r>
    </w:p>
    <w:p w14:paraId="0813F35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4.国家</w:t>
      </w:r>
      <w:r>
        <w:rPr>
          <w:rFonts w:hint="eastAsia"/>
          <w:sz w:val="24"/>
          <w:szCs w:val="24"/>
        </w:rPr>
        <w:t>货币制度的</w:t>
      </w:r>
      <w:r>
        <w:rPr>
          <w:rFonts w:hint="eastAsia"/>
          <w:sz w:val="24"/>
          <w:szCs w:val="24"/>
          <w:lang w:val="en-US" w:eastAsia="zh-CN"/>
        </w:rPr>
        <w:t>内容及其</w:t>
      </w:r>
      <w:r>
        <w:rPr>
          <w:rFonts w:hint="eastAsia"/>
          <w:sz w:val="24"/>
          <w:szCs w:val="24"/>
        </w:rPr>
        <w:t>演变</w:t>
      </w:r>
    </w:p>
    <w:p w14:paraId="1D770F9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国际货币制度</w:t>
      </w:r>
      <w:r>
        <w:rPr>
          <w:rFonts w:hint="eastAsia"/>
          <w:sz w:val="24"/>
          <w:szCs w:val="24"/>
          <w:lang w:val="en-US" w:eastAsia="zh-CN"/>
        </w:rPr>
        <w:t>及其演变</w:t>
      </w:r>
    </w:p>
    <w:p w14:paraId="26D2F9D0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6.当代信用货币的层次划分</w:t>
      </w:r>
    </w:p>
    <w:p w14:paraId="14F38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outlineLvl w:val="1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4"/>
          <w:szCs w:val="24"/>
        </w:rPr>
        <w:t>）外汇与汇率</w:t>
      </w:r>
    </w:p>
    <w:p w14:paraId="2B035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外汇的概念</w:t>
      </w:r>
    </w:p>
    <w:p w14:paraId="21568E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2.汇率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及汇率标价方法</w:t>
      </w:r>
    </w:p>
    <w:p w14:paraId="12DE8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Cs/>
          <w:kern w:val="0"/>
          <w:sz w:val="24"/>
          <w:szCs w:val="24"/>
        </w:rPr>
        <w:t>汇率的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cs="宋体"/>
          <w:bCs/>
          <w:kern w:val="0"/>
          <w:sz w:val="24"/>
          <w:szCs w:val="24"/>
        </w:rPr>
        <w:t>类</w:t>
      </w:r>
    </w:p>
    <w:p w14:paraId="1EFA3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Cs/>
          <w:kern w:val="0"/>
          <w:sz w:val="24"/>
          <w:szCs w:val="24"/>
        </w:rPr>
        <w:t>汇率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 w:val="24"/>
          <w:szCs w:val="24"/>
        </w:rPr>
        <w:t>决定理论</w:t>
      </w:r>
    </w:p>
    <w:p w14:paraId="14D10B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5.汇率对国际竞争力、进出口、物价、利率等的影响以及发挥作用的条件</w:t>
      </w:r>
    </w:p>
    <w:p w14:paraId="16CFB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 w:cs="宋体"/>
          <w:bCs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bCs/>
          <w:kern w:val="0"/>
          <w:sz w:val="24"/>
          <w:szCs w:val="24"/>
        </w:rPr>
        <w:t>固定汇率制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和钉住汇率制</w:t>
      </w:r>
    </w:p>
    <w:p w14:paraId="0D1470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cs="宋体"/>
          <w:bCs/>
          <w:kern w:val="0"/>
          <w:sz w:val="24"/>
          <w:szCs w:val="24"/>
        </w:rPr>
        <w:t>浮动汇率制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及利弊分析</w:t>
      </w:r>
    </w:p>
    <w:p w14:paraId="04765D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8.国际汇率制度的演进</w:t>
      </w:r>
    </w:p>
    <w:p w14:paraId="28BDE9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9.人民币汇率制度的演进</w:t>
      </w:r>
    </w:p>
    <w:p w14:paraId="50DCF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outlineLvl w:val="1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）信用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与信用体系</w:t>
      </w:r>
    </w:p>
    <w:p w14:paraId="397261D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1.信用的含义</w:t>
      </w:r>
    </w:p>
    <w:p w14:paraId="6F4595D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信用的产生与发展</w:t>
      </w:r>
    </w:p>
    <w:p w14:paraId="59AED551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3.五部门经济中的信用关系</w:t>
      </w:r>
    </w:p>
    <w:p w14:paraId="580F68C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4.信用风险与杠杆率</w:t>
      </w:r>
    </w:p>
    <w:p w14:paraId="33CB0D47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信用形式</w:t>
      </w:r>
    </w:p>
    <w:p w14:paraId="7B9EB81A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6.信用体系构建的基础性保障</w:t>
      </w:r>
    </w:p>
    <w:p w14:paraId="0C468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  <w:lang w:val="en-US" w:eastAsia="zh-CN"/>
        </w:rPr>
        <w:t>货币的时间价值与利率</w:t>
      </w:r>
    </w:p>
    <w:p w14:paraId="607ED6E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货币的时间价值</w:t>
      </w:r>
    </w:p>
    <w:p w14:paraId="7205573F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2.利息的实质</w:t>
      </w:r>
    </w:p>
    <w:p w14:paraId="0D6CD1D0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利息的计算：单利和复利</w:t>
      </w:r>
    </w:p>
    <w:p w14:paraId="134A6D6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4.终值与现值</w:t>
      </w:r>
    </w:p>
    <w:p w14:paraId="5251DEB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利率的分类</w:t>
      </w:r>
    </w:p>
    <w:p w14:paraId="5982DF0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6.收益率的计算：当期收益率、资本利得率、到期收益率、持有期收益率</w:t>
      </w:r>
    </w:p>
    <w:p w14:paraId="701881A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利率决定理论</w:t>
      </w:r>
    </w:p>
    <w:p w14:paraId="388EBDD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8.影响利率变化的因素</w:t>
      </w:r>
    </w:p>
    <w:p w14:paraId="7FEEF4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/>
          <w:sz w:val="24"/>
          <w:szCs w:val="24"/>
        </w:rPr>
        <w:t>利率的</w:t>
      </w:r>
      <w:r>
        <w:rPr>
          <w:rFonts w:hint="eastAsia"/>
          <w:sz w:val="24"/>
          <w:szCs w:val="24"/>
          <w:lang w:val="en-US" w:eastAsia="zh-CN"/>
        </w:rPr>
        <w:t>一般</w:t>
      </w:r>
      <w:r>
        <w:rPr>
          <w:rFonts w:hint="eastAsia"/>
          <w:sz w:val="24"/>
          <w:szCs w:val="24"/>
        </w:rPr>
        <w:t>作用</w:t>
      </w:r>
    </w:p>
    <w:p w14:paraId="48D27F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10.利率发挥作用的基础性条件</w:t>
      </w:r>
    </w:p>
    <w:p w14:paraId="0DBF5E4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（五）金融资产与价格</w:t>
      </w:r>
    </w:p>
    <w:p w14:paraId="0FB0FBA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1.金融工具的概念与特征</w:t>
      </w:r>
    </w:p>
    <w:p w14:paraId="65DCA4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2.金融资产的概念、要素、类型</w:t>
      </w:r>
    </w:p>
    <w:p w14:paraId="6613FA3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3.金融资产的风险与收益</w:t>
      </w:r>
    </w:p>
    <w:p w14:paraId="7711E66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4.金融资产的配置与组合</w:t>
      </w:r>
    </w:p>
    <w:p w14:paraId="3D011F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5.金融资产价格</w:t>
      </w:r>
    </w:p>
    <w:p w14:paraId="0215B04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6.金融资产定价</w:t>
      </w:r>
    </w:p>
    <w:p w14:paraId="40DE531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7.利率、汇率变化对金融资产价格的影响机制</w:t>
      </w:r>
    </w:p>
    <w:p w14:paraId="7E055D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outlineLvl w:val="1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kern w:val="0"/>
          <w:sz w:val="24"/>
          <w:szCs w:val="24"/>
        </w:rPr>
        <w:t>金融市场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体系及功能</w:t>
      </w:r>
    </w:p>
    <w:p w14:paraId="7CDE36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金融市场</w:t>
      </w:r>
      <w:r>
        <w:rPr>
          <w:rFonts w:hint="eastAsia" w:ascii="宋体" w:hAnsi="宋体"/>
          <w:sz w:val="24"/>
          <w:szCs w:val="24"/>
          <w:lang w:val="en-US" w:eastAsia="zh-CN"/>
        </w:rPr>
        <w:t>的定义</w:t>
      </w:r>
    </w:p>
    <w:p w14:paraId="79AC79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2.金融市场的分类</w:t>
      </w:r>
    </w:p>
    <w:p w14:paraId="763301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3.金融市场构成要素</w:t>
      </w:r>
    </w:p>
    <w:p w14:paraId="42224C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4.金融市场体系构成</w:t>
      </w:r>
    </w:p>
    <w:p w14:paraId="4D5DFE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金融市场的功能</w:t>
      </w:r>
      <w:r>
        <w:rPr>
          <w:rFonts w:hint="eastAsia" w:ascii="宋体" w:hAnsi="宋体"/>
          <w:sz w:val="24"/>
          <w:szCs w:val="24"/>
          <w:lang w:val="en-US" w:eastAsia="zh-CN"/>
        </w:rPr>
        <w:t>及功能发挥的条件</w:t>
      </w:r>
    </w:p>
    <w:p w14:paraId="32E70A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6.金融市场效率</w:t>
      </w:r>
    </w:p>
    <w:p w14:paraId="4CD53FE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货币市场</w:t>
      </w:r>
    </w:p>
    <w:p w14:paraId="14C884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1.货币市场的特点</w:t>
      </w:r>
    </w:p>
    <w:p w14:paraId="133472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2.货币市场的功能</w:t>
      </w:r>
    </w:p>
    <w:p w14:paraId="080C19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3.同业拆借市场</w:t>
      </w:r>
    </w:p>
    <w:p w14:paraId="0018D9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4.回购协议市场</w:t>
      </w:r>
    </w:p>
    <w:p w14:paraId="0210D2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5.国库券市场</w:t>
      </w:r>
    </w:p>
    <w:p w14:paraId="17BF07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6.票据市场</w:t>
      </w:r>
    </w:p>
    <w:p w14:paraId="31A31E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7.大额可转让存单市场与同业存单市场</w:t>
      </w:r>
    </w:p>
    <w:p w14:paraId="1F6A52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资本市场</w:t>
      </w:r>
    </w:p>
    <w:p w14:paraId="67C9B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1.资本市场的含义</w:t>
      </w:r>
    </w:p>
    <w:p w14:paraId="7C899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2.资本市场的功能</w:t>
      </w:r>
    </w:p>
    <w:p w14:paraId="74D6A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3.股票市场</w:t>
      </w:r>
    </w:p>
    <w:p w14:paraId="1649F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4.债券市场</w:t>
      </w:r>
    </w:p>
    <w:p w14:paraId="1BA440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outlineLvl w:val="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九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金融</w:t>
      </w:r>
      <w:r>
        <w:rPr>
          <w:rFonts w:hint="eastAsia"/>
          <w:b/>
          <w:bCs/>
          <w:sz w:val="24"/>
          <w:szCs w:val="24"/>
        </w:rPr>
        <w:t>衍生工具市场</w:t>
      </w:r>
    </w:p>
    <w:p w14:paraId="24FE4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1.金融衍生工具的概念</w:t>
      </w:r>
    </w:p>
    <w:p w14:paraId="5386F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2.主要的金融衍生工具</w:t>
      </w:r>
    </w:p>
    <w:p w14:paraId="58C58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3.衍生工具的特征与功能</w:t>
      </w:r>
    </w:p>
    <w:p w14:paraId="6B2A64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outlineLvl w:val="1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sz w:val="24"/>
          <w:szCs w:val="24"/>
        </w:rPr>
        <w:t>金融机构</w:t>
      </w:r>
    </w:p>
    <w:p w14:paraId="24123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1.金融机构的概念</w:t>
      </w:r>
    </w:p>
    <w:p w14:paraId="03220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2.金融机构的功能</w:t>
      </w:r>
    </w:p>
    <w:p w14:paraId="57B78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3.金融机构体系的一般构成</w:t>
      </w:r>
    </w:p>
    <w:p w14:paraId="3525B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4.中国现行的金融机构体系</w:t>
      </w:r>
    </w:p>
    <w:p w14:paraId="0F302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5.全球性国际金融机构和区域性国际金融机构</w:t>
      </w:r>
    </w:p>
    <w:p w14:paraId="449FF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十一</w:t>
      </w:r>
      <w:r>
        <w:rPr>
          <w:rFonts w:hint="eastAsia"/>
          <w:b/>
          <w:bCs/>
          <w:sz w:val="24"/>
          <w:szCs w:val="24"/>
        </w:rPr>
        <w:t>）商业银行</w:t>
      </w:r>
    </w:p>
    <w:p w14:paraId="2F6DA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1.商业银行的业务类型</w:t>
      </w:r>
    </w:p>
    <w:p w14:paraId="4B0DF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2.商业银行的经营原则</w:t>
      </w:r>
    </w:p>
    <w:p w14:paraId="796A2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3.商业银行经营管理理论的变迁</w:t>
      </w:r>
    </w:p>
    <w:p w14:paraId="11ECF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4.商业银行面临的主要风险类型</w:t>
      </w:r>
    </w:p>
    <w:p w14:paraId="23D2F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（十二）中央银行</w:t>
      </w:r>
    </w:p>
    <w:p w14:paraId="5D0A6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1.中央银行的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组织形式和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职能</w:t>
      </w:r>
    </w:p>
    <w:p w14:paraId="3FA7B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2.中央银行的负债业务、资产业务、其他业务</w:t>
      </w:r>
    </w:p>
    <w:p w14:paraId="07C5A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6" w:lineRule="auto"/>
        <w:ind w:left="420" w:leftChars="200"/>
        <w:jc w:val="lef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3.如何理解中央银行的独立性</w:t>
      </w:r>
    </w:p>
    <w:p w14:paraId="47E6679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（十三）货币需求</w:t>
      </w:r>
    </w:p>
    <w:p w14:paraId="64D6E1D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1.货币需求理论的发展</w:t>
      </w:r>
    </w:p>
    <w:p w14:paraId="2A27FBC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2.现阶段我国货币需求的主要决定和影响因素</w:t>
      </w:r>
    </w:p>
    <w:p w14:paraId="657DDC3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（十四）货币供给</w:t>
      </w:r>
    </w:p>
    <w:p w14:paraId="57E6EF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1.现代信用货币的供给</w:t>
      </w:r>
    </w:p>
    <w:p w14:paraId="23973E3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2.中央银行与基础货币</w:t>
      </w:r>
    </w:p>
    <w:p w14:paraId="79852D1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3.商业银行与存款货币的创造</w:t>
      </w:r>
    </w:p>
    <w:p w14:paraId="48E95A4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4.货币乘数与货币供应量</w:t>
      </w:r>
    </w:p>
    <w:p w14:paraId="177715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5.货币供给的内生性与外生性</w:t>
      </w:r>
    </w:p>
    <w:p w14:paraId="5ACDF9A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（十五）货币均衡</w:t>
      </w:r>
    </w:p>
    <w:p w14:paraId="0442E53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1.货币均衡的定义</w:t>
      </w:r>
    </w:p>
    <w:p w14:paraId="07DAFF7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2.影响货币均衡实现的因素</w:t>
      </w:r>
    </w:p>
    <w:p w14:paraId="57064B2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3.通货膨胀的含义和分类</w:t>
      </w:r>
    </w:p>
    <w:p w14:paraId="750E772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4.通货膨胀的度量</w:t>
      </w:r>
    </w:p>
    <w:p w14:paraId="6A005C6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5.通货膨胀的社会经济效应</w:t>
      </w:r>
    </w:p>
    <w:p w14:paraId="1D16296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6.通货膨胀的成因及其治理</w:t>
      </w:r>
    </w:p>
    <w:p w14:paraId="67C443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7.通货紧缩的含义、社会经济效应和治理</w:t>
      </w:r>
    </w:p>
    <w:p w14:paraId="12A3D35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（十</w:t>
      </w: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）货币政策</w:t>
      </w:r>
    </w:p>
    <w:p w14:paraId="33D78B3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1.货币政策</w:t>
      </w:r>
      <w:r>
        <w:rPr>
          <w:rFonts w:hint="eastAsia"/>
          <w:sz w:val="24"/>
          <w:szCs w:val="24"/>
          <w:lang w:val="en-US" w:eastAsia="zh-CN"/>
        </w:rPr>
        <w:t>的作用框架和作用机理</w:t>
      </w:r>
    </w:p>
    <w:p w14:paraId="37086B8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2.货币政策目标及诸目标之间的关系</w:t>
      </w:r>
    </w:p>
    <w:p w14:paraId="20D2E8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3.货币政策操作指标和中介指标</w:t>
      </w:r>
    </w:p>
    <w:p w14:paraId="27F31D6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4.货币政策工具</w:t>
      </w:r>
    </w:p>
    <w:p w14:paraId="706CF35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5.货币政策传导机制</w:t>
      </w:r>
    </w:p>
    <w:p w14:paraId="047CEB7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6.货币政策理论</w:t>
      </w:r>
    </w:p>
    <w:p w14:paraId="3B8C6A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（十七）金融监管</w:t>
      </w:r>
    </w:p>
    <w:p w14:paraId="0DF48C0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1.金融监管的概念、作用和原则</w:t>
      </w:r>
    </w:p>
    <w:p w14:paraId="6E4F57C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2.金融创新与金融监管</w:t>
      </w:r>
    </w:p>
    <w:p w14:paraId="207E35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3.金融监管体制</w:t>
      </w:r>
    </w:p>
    <w:p w14:paraId="27A092F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4.宏观审慎监管和微观审慎监管</w:t>
      </w:r>
    </w:p>
    <w:p w14:paraId="1833004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（十</w:t>
      </w:r>
      <w:r>
        <w:rPr>
          <w:rFonts w:hint="eastAsia"/>
          <w:b/>
          <w:bCs/>
          <w:sz w:val="24"/>
          <w:szCs w:val="24"/>
          <w:lang w:val="en-US" w:eastAsia="zh-CN"/>
        </w:rPr>
        <w:t>八</w:t>
      </w:r>
      <w:r>
        <w:rPr>
          <w:rFonts w:hint="eastAsia"/>
          <w:b/>
          <w:bCs/>
          <w:sz w:val="24"/>
          <w:szCs w:val="24"/>
        </w:rPr>
        <w:t>）国际收支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国际储备及</w:t>
      </w:r>
      <w:r>
        <w:rPr>
          <w:rFonts w:hint="eastAsia"/>
          <w:b/>
          <w:bCs/>
          <w:sz w:val="24"/>
          <w:szCs w:val="24"/>
        </w:rPr>
        <w:t>国际资本流动</w:t>
      </w:r>
    </w:p>
    <w:p w14:paraId="490FEBE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国际收支的</w:t>
      </w:r>
      <w:r>
        <w:rPr>
          <w:rFonts w:hint="eastAsia"/>
          <w:sz w:val="24"/>
          <w:szCs w:val="24"/>
          <w:lang w:val="en-US" w:eastAsia="zh-CN"/>
        </w:rPr>
        <w:t>理解</w:t>
      </w:r>
    </w:p>
    <w:p w14:paraId="2A8597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2.国际收支平衡表的基本构成</w:t>
      </w:r>
    </w:p>
    <w:p w14:paraId="0F08D07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国际收支平衡的判断标准</w:t>
      </w:r>
    </w:p>
    <w:p w14:paraId="4153531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国际收支顺差与逆差</w:t>
      </w:r>
    </w:p>
    <w:p w14:paraId="3C9B4A1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国际收支不平衡的原因、危害及政策措施</w:t>
      </w:r>
    </w:p>
    <w:p w14:paraId="3033270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国际收支理论</w:t>
      </w:r>
    </w:p>
    <w:p w14:paraId="6D2D291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国际储备</w:t>
      </w:r>
      <w:r>
        <w:rPr>
          <w:sz w:val="24"/>
          <w:szCs w:val="24"/>
        </w:rPr>
        <w:t>与国际清偿力</w:t>
      </w:r>
    </w:p>
    <w:p w14:paraId="69035C7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国际储备的</w:t>
      </w:r>
      <w:r>
        <w:rPr>
          <w:rFonts w:hint="eastAsia"/>
          <w:sz w:val="24"/>
          <w:szCs w:val="24"/>
          <w:lang w:val="en-US" w:eastAsia="zh-CN"/>
        </w:rPr>
        <w:t>构成与</w:t>
      </w:r>
      <w:r>
        <w:rPr>
          <w:rFonts w:hint="eastAsia"/>
          <w:sz w:val="24"/>
          <w:szCs w:val="24"/>
        </w:rPr>
        <w:t>作用</w:t>
      </w:r>
    </w:p>
    <w:p w14:paraId="4C6F8C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/>
          <w:sz w:val="24"/>
          <w:szCs w:val="24"/>
        </w:rPr>
        <w:t>国际储备的结构管理</w:t>
      </w:r>
    </w:p>
    <w:p w14:paraId="60E64F0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rFonts w:hint="eastAsia"/>
          <w:sz w:val="24"/>
          <w:szCs w:val="24"/>
        </w:rPr>
        <w:t>国际资本流动的</w:t>
      </w:r>
      <w:r>
        <w:rPr>
          <w:rFonts w:hint="eastAsia"/>
          <w:sz w:val="24"/>
          <w:szCs w:val="24"/>
          <w:lang w:val="en-US" w:eastAsia="zh-CN"/>
        </w:rPr>
        <w:t>定义和理解</w:t>
      </w:r>
    </w:p>
    <w:p w14:paraId="58618F3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11.国际资本流动的种类</w:t>
      </w:r>
    </w:p>
    <w:p w14:paraId="2FE8043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12.国际资本流动的原因和影响</w:t>
      </w:r>
    </w:p>
    <w:p w14:paraId="23AD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2" w:firstLineChars="200"/>
        <w:jc w:val="both"/>
        <w:textAlignment w:val="auto"/>
        <w:outlineLvl w:val="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第二部分  投资学（约占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0%）</w:t>
      </w:r>
    </w:p>
    <w:p w14:paraId="155BD41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76" w:lineRule="auto"/>
        <w:ind w:left="420" w:leftChars="200"/>
        <w:textAlignment w:val="auto"/>
        <w:outlineLvl w:val="1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（一）投资学基础</w:t>
      </w:r>
    </w:p>
    <w:p w14:paraId="151E8E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1.债券</w:t>
      </w:r>
    </w:p>
    <w:p w14:paraId="55206C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2.股票</w:t>
      </w:r>
    </w:p>
    <w:p w14:paraId="7AFFF1D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3.证券投资基金</w:t>
      </w:r>
    </w:p>
    <w:p w14:paraId="1DC151D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4.金融衍生证券</w:t>
      </w:r>
    </w:p>
    <w:p w14:paraId="29F2502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highlight w:val="none"/>
          <w:lang w:val="en-US" w:eastAsia="zh-CN"/>
        </w:rPr>
        <w:t>另类</w:t>
      </w:r>
      <w:r>
        <w:rPr>
          <w:rFonts w:hint="eastAsia"/>
          <w:sz w:val="24"/>
          <w:szCs w:val="24"/>
          <w:lang w:val="en-US" w:eastAsia="zh-CN"/>
        </w:rPr>
        <w:t>投资工具</w:t>
      </w:r>
    </w:p>
    <w:p w14:paraId="18F311A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（二）证券市场</w:t>
      </w:r>
    </w:p>
    <w:p w14:paraId="1265A6D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1.证券市场的基本功能与分类</w:t>
      </w:r>
    </w:p>
    <w:p w14:paraId="5C3A97C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2.证券市场的运行机制：证券市场的微观主体，证券交易场所</w:t>
      </w:r>
    </w:p>
    <w:p w14:paraId="2EC3EFD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3.证券市场价格指数</w:t>
      </w:r>
    </w:p>
    <w:p w14:paraId="01341EC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4.证券市场监管：证券市场监管机构和监管内容</w:t>
      </w:r>
    </w:p>
    <w:p w14:paraId="4B44D26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（三）证券投资基本分析</w:t>
      </w:r>
    </w:p>
    <w:p w14:paraId="3E76B5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1.证券投资的宏观分析</w:t>
      </w:r>
    </w:p>
    <w:p w14:paraId="3F97E88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2.宏观经济运行对证券市场的影响</w:t>
      </w:r>
    </w:p>
    <w:p w14:paraId="2E91F68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2F3DB0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（四）证券组合管理</w:t>
      </w:r>
    </w:p>
    <w:p w14:paraId="13A9D29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1.证券组合的基本类型</w:t>
      </w:r>
    </w:p>
    <w:p w14:paraId="65A1F87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2.马科维茨资产组合方法：理性投资者的行为特征和决策方法，资产的收益与风险特征，资产组合的收益与风险</w:t>
      </w:r>
    </w:p>
    <w:p w14:paraId="172A960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outlineLvl w:val="1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（五）风险资产定价</w:t>
      </w:r>
    </w:p>
    <w:p w14:paraId="1D13642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1.资本资产定价模型</w:t>
      </w:r>
    </w:p>
    <w:p w14:paraId="116E5C1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2.套利定价理论</w:t>
      </w:r>
    </w:p>
    <w:p w14:paraId="74B6FE5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三、考试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题型及比例</w:t>
      </w:r>
    </w:p>
    <w:p w14:paraId="3D57633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1.名词解释（约10%）</w:t>
      </w:r>
    </w:p>
    <w:p w14:paraId="637BC0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2.简答题（约40%）</w:t>
      </w:r>
    </w:p>
    <w:p w14:paraId="7EA3A9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3.计算题（约10%）</w:t>
      </w:r>
    </w:p>
    <w:p w14:paraId="730BD62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4.论述题（约40%）</w:t>
      </w:r>
    </w:p>
    <w:p w14:paraId="760FA0E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auto"/>
        <w:textAlignment w:val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四、考试形式与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时间</w:t>
      </w:r>
    </w:p>
    <w:p w14:paraId="6473602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采用闭卷笔试形式。考试题目采取客观试题与主观试题相结合、单项技能测试与综合技能测试相结合的方法，重点考查考生对金融学的基本概念、基础理论的理解、掌握和运用能力。考试时间为180分钟，总分150分，采用汉语作答。</w:t>
      </w:r>
    </w:p>
    <w:p w14:paraId="43419E6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auto"/>
        <w:textAlignment w:val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五、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主要参考书目</w:t>
      </w:r>
    </w:p>
    <w:p w14:paraId="31A17B0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1.李健.金融学（第四版）.高等教育出版社，2022.09</w:t>
      </w:r>
    </w:p>
    <w:p w14:paraId="18BC2A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2.刘园.国际金融学（第三版）.机械工业出版社，2024.08</w:t>
      </w:r>
    </w:p>
    <w:p w14:paraId="2DE81E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76" w:lineRule="auto"/>
        <w:ind w:left="420"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3.吴晓求.证券投资学（第六版 精编版）.中国人民大学出版社，2024.07</w:t>
      </w:r>
    </w:p>
    <w:p w14:paraId="68B85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EA8B9"/>
    <w:multiLevelType w:val="singleLevel"/>
    <w:tmpl w:val="DB1EA8B9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778A9"/>
    <w:rsid w:val="06EE4206"/>
    <w:rsid w:val="09E4408E"/>
    <w:rsid w:val="0A3665F0"/>
    <w:rsid w:val="0C6C62F9"/>
    <w:rsid w:val="0CCC21BB"/>
    <w:rsid w:val="0F19203C"/>
    <w:rsid w:val="10B464C1"/>
    <w:rsid w:val="126A32DB"/>
    <w:rsid w:val="138F28CD"/>
    <w:rsid w:val="1A0C111B"/>
    <w:rsid w:val="1B770817"/>
    <w:rsid w:val="1C940F54"/>
    <w:rsid w:val="1D646B79"/>
    <w:rsid w:val="1DD71A40"/>
    <w:rsid w:val="1EBA7398"/>
    <w:rsid w:val="212159CA"/>
    <w:rsid w:val="224063E5"/>
    <w:rsid w:val="22B83BEE"/>
    <w:rsid w:val="24311EAA"/>
    <w:rsid w:val="28FF7F73"/>
    <w:rsid w:val="291778A9"/>
    <w:rsid w:val="2C500747"/>
    <w:rsid w:val="2F430CE4"/>
    <w:rsid w:val="333C6176"/>
    <w:rsid w:val="33AB6E58"/>
    <w:rsid w:val="35C506A4"/>
    <w:rsid w:val="3A0B68A2"/>
    <w:rsid w:val="3A4F2C33"/>
    <w:rsid w:val="3D441C2C"/>
    <w:rsid w:val="42A72EE0"/>
    <w:rsid w:val="45FE72BB"/>
    <w:rsid w:val="46DF533E"/>
    <w:rsid w:val="49EC3FFA"/>
    <w:rsid w:val="4D0F1DE0"/>
    <w:rsid w:val="503F0BFC"/>
    <w:rsid w:val="50E53551"/>
    <w:rsid w:val="512C73D2"/>
    <w:rsid w:val="51402E7D"/>
    <w:rsid w:val="538C4158"/>
    <w:rsid w:val="54DA0EF3"/>
    <w:rsid w:val="54DB5397"/>
    <w:rsid w:val="55C37BD9"/>
    <w:rsid w:val="588B2C30"/>
    <w:rsid w:val="5C5E240A"/>
    <w:rsid w:val="5D5E0913"/>
    <w:rsid w:val="5F47750D"/>
    <w:rsid w:val="5F9920D6"/>
    <w:rsid w:val="65905D2A"/>
    <w:rsid w:val="6679056C"/>
    <w:rsid w:val="67917B37"/>
    <w:rsid w:val="71494FDF"/>
    <w:rsid w:val="723B701D"/>
    <w:rsid w:val="7376359C"/>
    <w:rsid w:val="76116A13"/>
    <w:rsid w:val="7B450F0D"/>
    <w:rsid w:val="7D621902"/>
    <w:rsid w:val="7F5E259D"/>
    <w:rsid w:val="7FD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2202</Characters>
  <Lines>0</Lines>
  <Paragraphs>0</Paragraphs>
  <TotalTime>4</TotalTime>
  <ScaleCrop>false</ScaleCrop>
  <LinksUpToDate>false</LinksUpToDate>
  <CharactersWithSpaces>2242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2025-09-04T01:29:00Z</dcterms:created>
  <dc:creator>余玲</dc:creator>
  <cp:lastModifiedBy>余玲</cp:lastModifiedBy>
  <cp:lastPrinted>2025-09-05T04:44:00Z</cp:lastPrinted>
  <dcterms:modified xsi:type="dcterms:W3CDTF">2025-09-05T06:01:35Z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6839CB0EF97B465FA0326E7169D96F11_11</vt:lpwstr>
  </property>
  <property fmtid="{D5CDD505-2E9C-101B-9397-08002B2CF9AE}" pid="4" name="KSOTemplateDocerSaveRecord">
    <vt:lpwstr>eyJoZGlkIjoiNDRlMDE4OGEyZGU0YTgxMzUyMjY4Y2E5M2ZiZGFkNmQiLCJ1c2VySWQiOiI1NjA1MzY0MzkifQ==</vt:lpwstr>
  </property>
</Properties>
</file>