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天津工业大学全国统考硕士入学考试业务课程大纲</w:t>
      </w:r>
    </w:p>
    <w:p>
      <w:pPr>
        <w:jc w:val="center"/>
        <w:rPr>
          <w:rFonts w:ascii="宋体" w:hAnsi="宋体" w:cs="宋体"/>
          <w:b/>
          <w:bCs/>
          <w:color w:val="000000"/>
          <w:sz w:val="32"/>
          <w:szCs w:val="32"/>
          <w:lang w:val="zh-CN"/>
        </w:rPr>
      </w:pPr>
      <w:r>
        <w:rPr>
          <w:rFonts w:hint="eastAsia"/>
          <w:b/>
          <w:sz w:val="32"/>
          <w:szCs w:val="32"/>
        </w:rPr>
        <w:t>（2022年6月修订）</w:t>
      </w:r>
    </w:p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zh-CN"/>
        </w:rPr>
        <w:t>科目</w:t>
      </w:r>
      <w:r>
        <w:rPr>
          <w:rFonts w:hint="eastAsia" w:ascii="宋体" w:hAnsi="宋体"/>
          <w:b/>
          <w:sz w:val="28"/>
          <w:szCs w:val="28"/>
        </w:rPr>
        <w:t xml:space="preserve">编号：852                             </w:t>
      </w:r>
      <w:r>
        <w:rPr>
          <w:rFonts w:hint="eastAsia" w:ascii="宋体" w:hAnsi="宋体"/>
          <w:b/>
          <w:sz w:val="28"/>
          <w:szCs w:val="28"/>
          <w:lang w:val="zh-CN"/>
        </w:rPr>
        <w:t>科目</w:t>
      </w:r>
      <w:r>
        <w:rPr>
          <w:rFonts w:hint="eastAsia" w:ascii="宋体" w:hAnsi="宋体"/>
          <w:b/>
          <w:sz w:val="28"/>
          <w:szCs w:val="28"/>
        </w:rPr>
        <w:t>名称：专业设计基础</w:t>
      </w:r>
    </w:p>
    <w:p>
      <w:pPr>
        <w:numPr>
          <w:ilvl w:val="0"/>
          <w:numId w:val="1"/>
        </w:numPr>
        <w:tabs>
          <w:tab w:val="left" w:pos="0"/>
        </w:tabs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考试的总体要求</w:t>
      </w:r>
    </w:p>
    <w:p>
      <w:pPr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要求考生有具备较强的造型能力、审美能力和全面解决设计中所遇问题的能力。考试要求设计具有原创性、创新性。</w:t>
      </w:r>
    </w:p>
    <w:p>
      <w:pPr>
        <w:ind w:firstLine="420" w:firstLineChars="200"/>
        <w:jc w:val="left"/>
        <w:rPr>
          <w:rFonts w:ascii="宋体" w:hAnsi="宋体"/>
        </w:rPr>
      </w:pPr>
    </w:p>
    <w:p>
      <w:pPr>
        <w:numPr>
          <w:ilvl w:val="0"/>
          <w:numId w:val="1"/>
        </w:numPr>
        <w:tabs>
          <w:tab w:val="left" w:pos="0"/>
        </w:tabs>
        <w:rPr>
          <w:rFonts w:ascii="宋体" w:hAnsi="宋体"/>
          <w:b/>
        </w:rPr>
      </w:pPr>
      <w:r>
        <w:rPr>
          <w:rFonts w:hint="eastAsia" w:ascii="宋体" w:hAnsi="宋体"/>
          <w:b/>
        </w:rPr>
        <w:t>考试内容</w:t>
      </w:r>
    </w:p>
    <w:p>
      <w:pPr>
        <w:tabs>
          <w:tab w:val="left" w:pos="0"/>
          <w:tab w:val="left" w:pos="180"/>
        </w:tabs>
        <w:jc w:val="left"/>
      </w:pPr>
      <w:r>
        <w:rPr>
          <w:rFonts w:hint="eastAsia"/>
        </w:rPr>
        <w:t xml:space="preserve">    </w:t>
      </w:r>
    </w:p>
    <w:p>
      <w:pPr>
        <w:numPr>
          <w:ilvl w:val="0"/>
          <w:numId w:val="2"/>
        </w:numPr>
        <w:tabs>
          <w:tab w:val="left" w:pos="0"/>
        </w:tabs>
        <w:ind w:left="6" w:firstLine="0"/>
        <w:jc w:val="left"/>
        <w:rPr>
          <w:rFonts w:hint="eastAsia" w:ascii="宋体" w:hAnsi="宋体"/>
        </w:rPr>
      </w:pPr>
      <w:r>
        <w:rPr>
          <w:rFonts w:hint="eastAsia"/>
        </w:rPr>
        <w:t>考生须根据所报考的研究方向手绘完成设计作品一幅。</w:t>
      </w:r>
    </w:p>
    <w:p>
      <w:pPr>
        <w:numPr>
          <w:ilvl w:val="0"/>
          <w:numId w:val="2"/>
        </w:numPr>
        <w:tabs>
          <w:tab w:val="left" w:pos="0"/>
        </w:tabs>
        <w:ind w:left="6" w:firstLine="0"/>
        <w:jc w:val="left"/>
        <w:rPr>
          <w:rFonts w:ascii="宋体" w:hAnsi="宋体"/>
        </w:rPr>
      </w:pPr>
      <w:r>
        <w:rPr>
          <w:rFonts w:hint="eastAsia" w:ascii="宋体" w:hAnsi="宋体"/>
        </w:rPr>
        <w:t>完成200余字作品</w:t>
      </w:r>
      <w:r>
        <w:rPr>
          <w:rFonts w:hint="eastAsia"/>
        </w:rPr>
        <w:t>的设计说明。</w:t>
      </w:r>
    </w:p>
    <w:p>
      <w:pPr>
        <w:tabs>
          <w:tab w:val="left" w:pos="0"/>
          <w:tab w:val="left" w:pos="360"/>
        </w:tabs>
        <w:rPr>
          <w:rFonts w:ascii="宋体" w:hAnsi="宋体"/>
          <w:b/>
        </w:rPr>
      </w:pPr>
    </w:p>
    <w:p>
      <w:pPr>
        <w:numPr>
          <w:ilvl w:val="0"/>
          <w:numId w:val="1"/>
        </w:numPr>
        <w:tabs>
          <w:tab w:val="left" w:pos="0"/>
        </w:tabs>
        <w:rPr>
          <w:rFonts w:ascii="宋体" w:hAnsi="宋体"/>
          <w:b/>
        </w:rPr>
      </w:pPr>
      <w:r>
        <w:rPr>
          <w:rFonts w:hint="eastAsia" w:ascii="宋体" w:hAnsi="宋体"/>
          <w:b/>
        </w:rPr>
        <w:t>考试类型与分值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考试类型：完成命题设计</w:t>
      </w:r>
    </w:p>
    <w:p>
      <w:pPr>
        <w:ind w:left="1"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分值:总分150分</w:t>
      </w:r>
    </w:p>
    <w:p>
      <w:pPr>
        <w:numPr>
          <w:ilvl w:val="0"/>
          <w:numId w:val="3"/>
        </w:numPr>
        <w:jc w:val="left"/>
        <w:rPr>
          <w:rFonts w:ascii="宋体" w:hAnsi="宋体"/>
        </w:rPr>
      </w:pPr>
      <w:r>
        <w:rPr>
          <w:rFonts w:hint="eastAsia"/>
        </w:rPr>
        <w:t>创意构思50</w:t>
      </w:r>
      <w:r>
        <w:rPr>
          <w:rFonts w:hint="eastAsia" w:ascii="宋体" w:hAnsi="宋体"/>
        </w:rPr>
        <w:t>分</w:t>
      </w:r>
    </w:p>
    <w:p>
      <w:pPr>
        <w:numPr>
          <w:ilvl w:val="0"/>
          <w:numId w:val="3"/>
        </w:numPr>
        <w:jc w:val="left"/>
        <w:rPr>
          <w:rFonts w:ascii="宋体" w:hAnsi="宋体"/>
        </w:rPr>
      </w:pPr>
      <w:r>
        <w:rPr>
          <w:rFonts w:hint="eastAsia"/>
        </w:rPr>
        <w:t>构图及视觉效果50</w:t>
      </w:r>
      <w:r>
        <w:rPr>
          <w:rFonts w:hint="eastAsia" w:ascii="宋体" w:hAnsi="宋体"/>
        </w:rPr>
        <w:t>分</w:t>
      </w:r>
    </w:p>
    <w:p>
      <w:pPr>
        <w:numPr>
          <w:ilvl w:val="0"/>
          <w:numId w:val="3"/>
        </w:numPr>
        <w:jc w:val="left"/>
        <w:rPr>
          <w:rFonts w:ascii="宋体" w:hAnsi="宋体"/>
        </w:rPr>
      </w:pPr>
      <w:r>
        <w:rPr>
          <w:rFonts w:hint="eastAsia"/>
        </w:rPr>
        <w:t>色彩表现30</w:t>
      </w:r>
      <w:r>
        <w:rPr>
          <w:rFonts w:hint="eastAsia" w:ascii="宋体" w:hAnsi="宋体"/>
        </w:rPr>
        <w:t>分</w:t>
      </w:r>
    </w:p>
    <w:p>
      <w:pPr>
        <w:numPr>
          <w:ilvl w:val="0"/>
          <w:numId w:val="3"/>
        </w:numPr>
        <w:jc w:val="left"/>
        <w:rPr>
          <w:rFonts w:ascii="宋体" w:hAnsi="宋体"/>
        </w:rPr>
      </w:pPr>
      <w:r>
        <w:rPr>
          <w:rFonts w:hint="eastAsia" w:ascii="宋体" w:hAnsi="宋体"/>
        </w:rPr>
        <w:t>卷面整洁度10分</w:t>
      </w:r>
    </w:p>
    <w:p>
      <w:pPr>
        <w:numPr>
          <w:ilvl w:val="0"/>
          <w:numId w:val="3"/>
        </w:numPr>
        <w:jc w:val="left"/>
        <w:rPr>
          <w:rFonts w:ascii="宋体" w:hAnsi="宋体"/>
        </w:rPr>
      </w:pPr>
      <w:r>
        <w:rPr>
          <w:rFonts w:hint="eastAsia"/>
        </w:rPr>
        <w:t>设计</w:t>
      </w:r>
      <w:r>
        <w:rPr>
          <w:rFonts w:hint="eastAsia" w:ascii="宋体" w:hAnsi="宋体"/>
        </w:rPr>
        <w:t>说明</w:t>
      </w:r>
      <w:r>
        <w:rPr>
          <w:rFonts w:hint="eastAsia"/>
        </w:rPr>
        <w:t>10</w:t>
      </w:r>
      <w:r>
        <w:rPr>
          <w:rFonts w:hint="eastAsia" w:ascii="宋体" w:hAnsi="宋体"/>
        </w:rPr>
        <w:t>分</w:t>
      </w:r>
    </w:p>
    <w:p>
      <w:pPr>
        <w:jc w:val="left"/>
        <w:rPr>
          <w:rFonts w:ascii="宋体" w:hAnsi="宋体"/>
        </w:rPr>
      </w:pPr>
    </w:p>
    <w:p>
      <w:pPr>
        <w:numPr>
          <w:ilvl w:val="0"/>
          <w:numId w:val="1"/>
        </w:numPr>
        <w:tabs>
          <w:tab w:val="left" w:pos="0"/>
        </w:tabs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考试形式与时间</w:t>
      </w:r>
    </w:p>
    <w:p>
      <w:pPr>
        <w:numPr>
          <w:ilvl w:val="0"/>
          <w:numId w:val="4"/>
        </w:numPr>
        <w:jc w:val="left"/>
        <w:rPr>
          <w:rFonts w:ascii="宋体" w:hAnsi="宋体"/>
        </w:rPr>
      </w:pPr>
      <w:r>
        <w:rPr>
          <w:rFonts w:hint="eastAsia" w:ascii="宋体" w:hAnsi="宋体"/>
        </w:rPr>
        <w:t>考试形式：手绘</w:t>
      </w:r>
    </w:p>
    <w:p>
      <w:pPr>
        <w:numPr>
          <w:ilvl w:val="0"/>
          <w:numId w:val="4"/>
        </w:numPr>
        <w:jc w:val="left"/>
        <w:rPr>
          <w:rFonts w:ascii="宋体" w:hAnsi="宋体"/>
        </w:rPr>
      </w:pPr>
      <w:r>
        <w:rPr>
          <w:rFonts w:hint="eastAsia"/>
        </w:rPr>
        <w:t>考试时间：3小时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tabs>
          <w:tab w:val="left" w:pos="0"/>
        </w:tabs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注意事项</w:t>
      </w:r>
    </w:p>
    <w:p>
      <w:pPr>
        <w:pStyle w:val="10"/>
        <w:ind w:left="420" w:firstLine="0" w:firstLineChars="0"/>
        <w:jc w:val="left"/>
        <w:rPr>
          <w:rFonts w:ascii="宋体" w:hAnsi="宋体"/>
        </w:rPr>
      </w:pPr>
      <w:r>
        <w:rPr>
          <w:rFonts w:ascii="宋体" w:hAnsi="宋体"/>
        </w:rPr>
        <w:t>报考我校</w:t>
      </w:r>
      <w:r>
        <w:rPr>
          <w:rFonts w:hint="eastAsia" w:ascii="宋体" w:hAnsi="宋体"/>
          <w:lang w:val="en-US" w:eastAsia="zh-CN"/>
        </w:rPr>
        <w:t>140300</w:t>
      </w:r>
      <w:bookmarkStart w:id="0" w:name="_GoBack"/>
      <w:bookmarkEnd w:id="0"/>
      <w:r>
        <w:rPr>
          <w:rFonts w:ascii="宋体" w:hAnsi="宋体"/>
        </w:rPr>
        <w:t>设计学和135</w:t>
      </w:r>
      <w:r>
        <w:rPr>
          <w:rFonts w:hint="eastAsia" w:ascii="宋体" w:hAnsi="宋体"/>
          <w:lang w:val="en-US" w:eastAsia="zh-CN"/>
        </w:rPr>
        <w:t>700</w:t>
      </w:r>
      <w:r>
        <w:rPr>
          <w:rFonts w:ascii="宋体" w:hAnsi="宋体"/>
        </w:rPr>
        <w:t>设计的考生请自备8开水粉纸和绘图工具</w:t>
      </w:r>
      <w:r>
        <w:rPr>
          <w:rFonts w:hint="eastAsia" w:ascii="宋体" w:hAnsi="宋体"/>
        </w:rPr>
        <w:t>。</w:t>
      </w:r>
    </w:p>
    <w:p>
      <w:pPr>
        <w:tabs>
          <w:tab w:val="left" w:pos="420"/>
        </w:tabs>
        <w:ind w:left="420"/>
        <w:rPr>
          <w:rFonts w:ascii="宋体" w:hAnsi="宋体"/>
          <w:b/>
        </w:rPr>
      </w:pPr>
    </w:p>
    <w:sectPr>
      <w:footerReference r:id="rId3" w:type="default"/>
      <w:footerReference r:id="rId4" w:type="even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423"/>
        </w:tabs>
        <w:ind w:left="423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3"/>
        </w:tabs>
        <w:ind w:left="843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3"/>
        </w:tabs>
        <w:ind w:left="1263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3"/>
        </w:tabs>
        <w:ind w:left="1683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3"/>
        </w:tabs>
        <w:ind w:left="2103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3"/>
        </w:tabs>
        <w:ind w:left="2523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3"/>
        </w:tabs>
        <w:ind w:left="2943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3"/>
        </w:tabs>
        <w:ind w:left="3363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3"/>
        </w:tabs>
        <w:ind w:left="3783" w:hanging="420"/>
      </w:pPr>
    </w:lvl>
  </w:abstractNum>
  <w:abstractNum w:abstractNumId="1">
    <w:nsid w:val="0000000F"/>
    <w:multiLevelType w:val="multilevel"/>
    <w:tmpl w:val="0000000F"/>
    <w:lvl w:ilvl="0" w:tentative="0">
      <w:start w:val="1"/>
      <w:numFmt w:val="chineseCountingThousand"/>
      <w:lvlText w:val="%1、"/>
      <w:lvlJc w:val="left"/>
      <w:pPr>
        <w:tabs>
          <w:tab w:val="left" w:pos="180"/>
        </w:tabs>
        <w:ind w:left="180" w:firstLine="0"/>
      </w:pPr>
      <w:rPr>
        <w:rFonts w:hint="eastAsia"/>
        <w:b/>
      </w:rPr>
    </w:lvl>
    <w:lvl w:ilvl="1" w:tentative="0">
      <w:start w:val="5"/>
      <w:numFmt w:val="chineseCountingThousand"/>
      <w:lvlText w:val="%2."/>
      <w:lvlJc w:val="left"/>
      <w:pPr>
        <w:tabs>
          <w:tab w:val="left" w:pos="840"/>
        </w:tabs>
        <w:ind w:left="840" w:hanging="420"/>
      </w:pPr>
      <w:rPr>
        <w:rFonts w:hint="eastAsia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  <w:b w:val="0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7"/>
    <w:multiLevelType w:val="multilevel"/>
    <w:tmpl w:val="0000001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2E"/>
    <w:multiLevelType w:val="multilevel"/>
    <w:tmpl w:val="0000002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5ZTc3NDExZGY5ZTY0MThmZjEzMjNjNjg5YTBhNmUifQ=="/>
  </w:docVars>
  <w:rsids>
    <w:rsidRoot w:val="00BE472B"/>
    <w:rsid w:val="0003293C"/>
    <w:rsid w:val="000A4CDD"/>
    <w:rsid w:val="002B391C"/>
    <w:rsid w:val="003445C4"/>
    <w:rsid w:val="0062115E"/>
    <w:rsid w:val="006B73B9"/>
    <w:rsid w:val="00741C94"/>
    <w:rsid w:val="00754E4F"/>
    <w:rsid w:val="007605AE"/>
    <w:rsid w:val="007E76E4"/>
    <w:rsid w:val="0091418F"/>
    <w:rsid w:val="00954E7C"/>
    <w:rsid w:val="00B40A15"/>
    <w:rsid w:val="00BB1C1D"/>
    <w:rsid w:val="00BE472B"/>
    <w:rsid w:val="00CF5A5A"/>
    <w:rsid w:val="00D66CB4"/>
    <w:rsid w:val="00D8566D"/>
    <w:rsid w:val="00DA7638"/>
    <w:rsid w:val="00E31A13"/>
    <w:rsid w:val="00EB5C79"/>
    <w:rsid w:val="0B324905"/>
    <w:rsid w:val="16F72DAD"/>
    <w:rsid w:val="1DB36791"/>
    <w:rsid w:val="21B706E6"/>
    <w:rsid w:val="251F75CE"/>
    <w:rsid w:val="33696FCD"/>
    <w:rsid w:val="37BB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able of figures"/>
    <w:basedOn w:val="1"/>
    <w:next w:val="1"/>
    <w:semiHidden/>
    <w:uiPriority w:val="0"/>
    <w:pPr>
      <w:ind w:left="200" w:leftChars="200" w:hanging="200" w:hangingChars="200"/>
    </w:p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paragraph" w:customStyle="1" w:styleId="9">
    <w:name w:val="表目录"/>
    <w:basedOn w:val="4"/>
    <w:qFormat/>
    <w:uiPriority w:val="0"/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262</Words>
  <Characters>286</Characters>
  <Lines>1</Lines>
  <Paragraphs>1</Paragraphs>
  <TotalTime>0</TotalTime>
  <ScaleCrop>false</ScaleCrop>
  <LinksUpToDate>false</LinksUpToDate>
  <CharactersWithSpaces>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2021-07-13T04:43:00Z</dcterms:created>
  <dc:creator>微软用户</dc:creator>
  <cp:lastModifiedBy>Administrator</cp:lastModifiedBy>
  <dcterms:modified xsi:type="dcterms:W3CDTF">2023-09-12T02:47:09Z</dcterms:modified>
  <dc:title>科目编号：614   科目名称：专业设计基础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FEA64588E48A44488DC1D49F0E66F504</vt:lpwstr>
  </property>
</Properties>
</file>