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kern w:val="1"/>
          <w:sz w:val="30"/>
          <w:szCs w:val="30"/>
        </w:rPr>
      </w:pPr>
      <w:r>
        <w:rPr>
          <w:b/>
          <w:kern w:val="1"/>
          <w:sz w:val="30"/>
          <w:szCs w:val="30"/>
        </w:rPr>
        <w:t>天津工业大学全国统考研究生入学考试</w:t>
      </w:r>
      <w:r>
        <w:rPr>
          <w:rFonts w:hint="eastAsia"/>
          <w:b/>
          <w:kern w:val="1"/>
          <w:sz w:val="30"/>
          <w:szCs w:val="30"/>
        </w:rPr>
        <w:t>自命题科目考试</w:t>
      </w:r>
      <w:r>
        <w:rPr>
          <w:b/>
          <w:kern w:val="1"/>
          <w:sz w:val="30"/>
          <w:szCs w:val="30"/>
        </w:rPr>
        <w:t>大纲</w:t>
      </w:r>
    </w:p>
    <w:p>
      <w:pPr>
        <w:jc w:val="center"/>
        <w:rPr>
          <w:rFonts w:hint="eastAsia"/>
          <w:b/>
          <w:kern w:val="1"/>
          <w:sz w:val="30"/>
          <w:szCs w:val="30"/>
        </w:rPr>
      </w:pPr>
      <w:r>
        <w:rPr>
          <w:rFonts w:hint="eastAsia"/>
          <w:b/>
          <w:kern w:val="1"/>
          <w:sz w:val="30"/>
          <w:szCs w:val="30"/>
        </w:rPr>
        <w:t>（202</w:t>
      </w:r>
      <w:r>
        <w:rPr>
          <w:rFonts w:hint="eastAsia"/>
          <w:b/>
          <w:kern w:val="1"/>
          <w:sz w:val="30"/>
          <w:szCs w:val="30"/>
          <w:lang w:val="en-US" w:eastAsia="zh-CN"/>
        </w:rPr>
        <w:t>3</w:t>
      </w:r>
      <w:r>
        <w:rPr>
          <w:rFonts w:hint="eastAsia"/>
          <w:b/>
          <w:kern w:val="1"/>
          <w:sz w:val="30"/>
          <w:szCs w:val="30"/>
        </w:rPr>
        <w:t>年6月修订）</w:t>
      </w:r>
    </w:p>
    <w:p>
      <w:pPr>
        <w:ind w:firstLine="723"/>
        <w:rPr>
          <w:b/>
          <w:kern w:val="1"/>
          <w:sz w:val="24"/>
        </w:rPr>
      </w:pPr>
    </w:p>
    <w:p>
      <w:pPr>
        <w:rPr>
          <w:kern w:val="1"/>
          <w:sz w:val="24"/>
        </w:rPr>
      </w:pPr>
      <w:r>
        <w:rPr>
          <w:kern w:val="1"/>
          <w:sz w:val="24"/>
        </w:rPr>
        <w:t>课程编号：</w:t>
      </w:r>
      <w:r>
        <w:rPr>
          <w:rFonts w:hint="eastAsia"/>
          <w:kern w:val="1"/>
          <w:sz w:val="24"/>
        </w:rPr>
        <w:t>835</w:t>
      </w:r>
      <w:r>
        <w:rPr>
          <w:kern w:val="1"/>
          <w:sz w:val="24"/>
        </w:rPr>
        <w:t xml:space="preserve">     </w:t>
      </w:r>
      <w:r>
        <w:rPr>
          <w:rFonts w:hint="eastAsia"/>
          <w:kern w:val="1"/>
          <w:sz w:val="24"/>
          <w:lang w:eastAsia="zh-CN"/>
        </w:rPr>
        <w:t>科目</w:t>
      </w:r>
      <w:r>
        <w:rPr>
          <w:kern w:val="1"/>
          <w:sz w:val="24"/>
        </w:rPr>
        <w:t>名称 ：</w:t>
      </w:r>
      <w:r>
        <w:rPr>
          <w:rFonts w:hint="eastAsia" w:ascii="宋体" w:hAnsi="宋体" w:cs="宋体"/>
          <w:kern w:val="1"/>
          <w:sz w:val="24"/>
        </w:rPr>
        <w:t>毛泽东思想和中国特色社会主义理论体系概论</w:t>
      </w:r>
    </w:p>
    <w:p>
      <w:pPr>
        <w:rPr>
          <w:kern w:val="1"/>
        </w:rPr>
      </w:pPr>
    </w:p>
    <w:p>
      <w:pPr>
        <w:spacing w:line="380" w:lineRule="exact"/>
        <w:rPr>
          <w:rFonts w:ascii="宋体" w:hAnsi="宋体" w:cs="宋体"/>
          <w:b/>
          <w:kern w:val="1"/>
          <w:sz w:val="28"/>
          <w:szCs w:val="28"/>
          <w:highlight w:val="none"/>
        </w:rPr>
      </w:pPr>
      <w:r>
        <w:rPr>
          <w:rFonts w:ascii="宋体" w:hAnsi="宋体" w:cs="宋体"/>
          <w:kern w:val="1"/>
          <w:sz w:val="28"/>
          <w:szCs w:val="28"/>
          <w:highlight w:val="none"/>
        </w:rPr>
        <w:t>一、</w:t>
      </w:r>
      <w:r>
        <w:rPr>
          <w:rFonts w:ascii="宋体" w:hAnsi="宋体" w:cs="宋体"/>
          <w:b/>
          <w:kern w:val="1"/>
          <w:sz w:val="28"/>
          <w:szCs w:val="28"/>
          <w:highlight w:val="none"/>
        </w:rPr>
        <w:t>考试的总体要求</w:t>
      </w:r>
    </w:p>
    <w:p>
      <w:pPr>
        <w:pStyle w:val="2"/>
      </w:pPr>
      <w:r>
        <w:t>本</w:t>
      </w:r>
      <w:r>
        <w:rPr>
          <w:rFonts w:hint="eastAsia"/>
          <w:lang w:eastAsia="zh-CN"/>
        </w:rPr>
        <w:t>科目</w:t>
      </w:r>
      <w:bookmarkStart w:id="0" w:name="_GoBack"/>
      <w:bookmarkEnd w:id="0"/>
      <w:r>
        <w:t>要求考生</w:t>
      </w:r>
      <w:r>
        <w:rPr>
          <w:rFonts w:hint="eastAsia"/>
        </w:rPr>
        <w:t>：</w:t>
      </w:r>
      <w:r>
        <w:rPr>
          <w:rFonts w:hint="eastAsia"/>
          <w:bCs/>
        </w:rPr>
        <w:t>1.</w:t>
      </w:r>
      <w:r>
        <w:rPr>
          <w:rFonts w:hint="eastAsia"/>
        </w:rPr>
        <w:t>准确把握马克思主义中国化的理论成果，深刻理解毛泽东思想是马克思主义中国化的第一次历史性飞跃，中国特色社会主义理论体系实现了马克思主义中国化新的飞跃，习近平新时代中国特色社会主义思想是当代中国马克思主义、二十一世纪马克思主义，是中华文化和中国精神的时代精华，实现了马克思主义中国化新的飞跃。2.深刻认识中国共产党领导人民进行革命、建设、改革的历史进程、历史变革和历史成就。3.透彻理解中国共产党在新时代坚持的基本理论、基本路线和基本方略。4.深刻理解中国共产党第十九届六中全会精神和《中共中央关于党的百年奋斗重大成就和历史经验的决议》</w:t>
      </w:r>
      <w:r>
        <w:rPr>
          <w:rFonts w:hint="eastAsia"/>
          <w:lang w:eastAsia="zh-CN"/>
        </w:rPr>
        <w:t>，</w:t>
      </w:r>
      <w:r>
        <w:rPr>
          <w:rFonts w:hint="eastAsia"/>
          <w:lang w:val="en-US" w:eastAsia="zh-CN"/>
        </w:rPr>
        <w:t>及中国共产党第二十次全国代表大会精神</w:t>
      </w:r>
      <w:r>
        <w:rPr>
          <w:rFonts w:hint="eastAsia"/>
        </w:rPr>
        <w:t>。5.运用马克思主义立场、观点和方法认识问题、分析问题和解决问题的能力</w:t>
      </w:r>
      <w:r>
        <w:t>。</w:t>
      </w:r>
    </w:p>
    <w:p>
      <w:pPr>
        <w:pStyle w:val="2"/>
      </w:pPr>
    </w:p>
    <w:p>
      <w:pPr>
        <w:spacing w:line="380" w:lineRule="exact"/>
        <w:rPr>
          <w:rFonts w:ascii="宋体" w:hAnsi="宋体" w:cs="宋体"/>
          <w:b/>
          <w:kern w:val="1"/>
          <w:sz w:val="28"/>
          <w:szCs w:val="28"/>
          <w:highlight w:val="none"/>
        </w:rPr>
      </w:pPr>
      <w:r>
        <w:rPr>
          <w:rFonts w:ascii="宋体" w:hAnsi="宋体" w:cs="宋体"/>
          <w:b/>
          <w:kern w:val="1"/>
          <w:sz w:val="28"/>
          <w:szCs w:val="28"/>
          <w:highlight w:val="none"/>
        </w:rPr>
        <w:t>二、考试</w:t>
      </w:r>
      <w:r>
        <w:rPr>
          <w:rFonts w:hint="eastAsia" w:ascii="宋体" w:hAnsi="宋体" w:cs="宋体"/>
          <w:b/>
          <w:kern w:val="1"/>
          <w:sz w:val="28"/>
          <w:szCs w:val="28"/>
          <w:highlight w:val="none"/>
        </w:rPr>
        <w:t>大纲</w:t>
      </w:r>
    </w:p>
    <w:p>
      <w:pPr>
        <w:spacing w:line="380" w:lineRule="exact"/>
        <w:rPr>
          <w:rFonts w:ascii="宋体" w:hAnsi="宋体" w:cs="宋体"/>
          <w:bCs/>
          <w:kern w:val="1"/>
          <w:sz w:val="24"/>
        </w:rPr>
      </w:pPr>
      <w:r>
        <w:rPr>
          <w:rFonts w:hint="eastAsia" w:ascii="宋体" w:hAnsi="宋体" w:cs="宋体"/>
          <w:bCs/>
          <w:kern w:val="1"/>
          <w:sz w:val="24"/>
        </w:rPr>
        <w:t>1.</w:t>
      </w:r>
      <w:r>
        <w:rPr>
          <w:rFonts w:hint="eastAsia"/>
        </w:rPr>
        <w:t xml:space="preserve"> </w:t>
      </w:r>
      <w:r>
        <w:rPr>
          <w:rFonts w:hint="eastAsia" w:ascii="宋体" w:hAnsi="宋体" w:cs="宋体"/>
          <w:bCs/>
          <w:kern w:val="1"/>
          <w:sz w:val="24"/>
        </w:rPr>
        <w:t>马克思主义中国化的提出及其内涵；马克思主义中国化的历史进程与理论成果。</w:t>
      </w:r>
    </w:p>
    <w:p>
      <w:pPr>
        <w:spacing w:line="380" w:lineRule="exact"/>
        <w:rPr>
          <w:rFonts w:ascii="宋体" w:hAnsi="宋体" w:cs="宋体"/>
          <w:bCs/>
          <w:kern w:val="1"/>
          <w:sz w:val="24"/>
        </w:rPr>
      </w:pPr>
      <w:r>
        <w:rPr>
          <w:rFonts w:hint="eastAsia" w:ascii="宋体" w:hAnsi="宋体" w:cs="宋体"/>
          <w:bCs/>
          <w:kern w:val="1"/>
          <w:sz w:val="24"/>
        </w:rPr>
        <w:t>2.</w:t>
      </w:r>
      <w:r>
        <w:rPr>
          <w:rFonts w:hint="eastAsia"/>
        </w:rPr>
        <w:t xml:space="preserve"> </w:t>
      </w:r>
      <w:r>
        <w:rPr>
          <w:rFonts w:hint="eastAsia" w:ascii="宋体" w:hAnsi="宋体" w:cs="宋体"/>
          <w:bCs/>
          <w:kern w:val="1"/>
          <w:sz w:val="24"/>
        </w:rPr>
        <w:t>毛泽东思想的形成和发展；毛泽东思想的主要内容和活的灵魂；毛泽东思想的历史地位</w:t>
      </w:r>
      <w:r>
        <w:rPr>
          <w:rFonts w:hint="eastAsia" w:ascii="宋体" w:hAnsi="宋体" w:cs="宋体"/>
          <w:bCs/>
          <w:kern w:val="1"/>
          <w:sz w:val="24"/>
        </w:rPr>
        <w:tab/>
      </w:r>
      <w:r>
        <w:rPr>
          <w:rFonts w:hint="eastAsia" w:ascii="宋体" w:hAnsi="宋体" w:cs="宋体"/>
          <w:bCs/>
          <w:kern w:val="1"/>
          <w:sz w:val="24"/>
        </w:rPr>
        <w:t>。</w:t>
      </w:r>
    </w:p>
    <w:p>
      <w:pPr>
        <w:spacing w:line="380" w:lineRule="exact"/>
        <w:rPr>
          <w:rFonts w:ascii="宋体" w:hAnsi="宋体" w:cs="宋体"/>
          <w:bCs/>
          <w:kern w:val="1"/>
          <w:sz w:val="24"/>
        </w:rPr>
      </w:pPr>
      <w:r>
        <w:rPr>
          <w:rFonts w:hint="eastAsia" w:ascii="宋体" w:hAnsi="宋体" w:cs="宋体"/>
          <w:bCs/>
          <w:kern w:val="1"/>
          <w:sz w:val="24"/>
        </w:rPr>
        <w:t>3.新民主主义革命理论形成的依据；新民主主义革命的总路线和基本纲领；新民主主义革命的道路和基本经验。</w:t>
      </w:r>
    </w:p>
    <w:p>
      <w:pPr>
        <w:spacing w:line="380" w:lineRule="exact"/>
        <w:rPr>
          <w:rFonts w:ascii="宋体" w:hAnsi="宋体" w:cs="宋体"/>
          <w:bCs/>
          <w:kern w:val="1"/>
          <w:sz w:val="24"/>
        </w:rPr>
      </w:pPr>
      <w:r>
        <w:rPr>
          <w:rFonts w:hint="eastAsia" w:ascii="宋体" w:hAnsi="宋体" w:cs="宋体"/>
          <w:bCs/>
          <w:kern w:val="1"/>
          <w:sz w:val="24"/>
        </w:rPr>
        <w:t>4.</w:t>
      </w:r>
      <w:r>
        <w:rPr>
          <w:rFonts w:hint="eastAsia"/>
        </w:rPr>
        <w:t xml:space="preserve"> </w:t>
      </w:r>
      <w:r>
        <w:rPr>
          <w:rFonts w:hint="eastAsia" w:ascii="宋体" w:hAnsi="宋体" w:cs="宋体"/>
          <w:bCs/>
          <w:kern w:val="1"/>
          <w:sz w:val="24"/>
        </w:rPr>
        <w:t>从新民主主义到社会主义的转变</w:t>
      </w:r>
      <w:r>
        <w:rPr>
          <w:rFonts w:hint="eastAsia" w:ascii="宋体" w:hAnsi="宋体" w:cs="宋体"/>
          <w:bCs/>
          <w:kern w:val="1"/>
          <w:sz w:val="24"/>
        </w:rPr>
        <w:tab/>
      </w:r>
      <w:r>
        <w:rPr>
          <w:rFonts w:hint="eastAsia" w:ascii="宋体" w:hAnsi="宋体" w:cs="宋体"/>
          <w:bCs/>
          <w:kern w:val="1"/>
          <w:sz w:val="24"/>
        </w:rPr>
        <w:t>；社会主义改造道路和历史经验；社会主义基本制度在中国的确立。</w:t>
      </w:r>
    </w:p>
    <w:p>
      <w:pPr>
        <w:spacing w:line="380" w:lineRule="exact"/>
        <w:rPr>
          <w:rFonts w:ascii="宋体" w:hAnsi="宋体" w:cs="宋体"/>
          <w:bCs/>
          <w:kern w:val="1"/>
          <w:sz w:val="24"/>
        </w:rPr>
      </w:pPr>
      <w:r>
        <w:rPr>
          <w:rFonts w:hint="eastAsia" w:ascii="宋体" w:hAnsi="宋体" w:cs="宋体"/>
          <w:bCs/>
          <w:kern w:val="1"/>
          <w:sz w:val="24"/>
        </w:rPr>
        <w:t>5.社会主义建设道路初步探索的理论成果；社会主义建设道路初步探索的意义和经验教训。</w:t>
      </w:r>
    </w:p>
    <w:p>
      <w:pPr>
        <w:spacing w:line="380" w:lineRule="exact"/>
        <w:rPr>
          <w:rFonts w:ascii="宋体" w:hAnsi="宋体" w:cs="宋体"/>
          <w:bCs/>
          <w:kern w:val="1"/>
          <w:sz w:val="24"/>
        </w:rPr>
      </w:pPr>
      <w:r>
        <w:rPr>
          <w:rFonts w:hint="eastAsia" w:ascii="宋体" w:hAnsi="宋体" w:cs="宋体"/>
          <w:bCs/>
          <w:kern w:val="1"/>
          <w:sz w:val="24"/>
        </w:rPr>
        <w:t>6.邓小平理论的形成条件和形成过程；邓小平理论的基本问题和主要内容；邓小平理论的历史地位。</w:t>
      </w:r>
    </w:p>
    <w:p>
      <w:pPr>
        <w:spacing w:line="380" w:lineRule="exact"/>
        <w:rPr>
          <w:rFonts w:ascii="宋体" w:hAnsi="宋体" w:cs="宋体"/>
          <w:bCs/>
          <w:kern w:val="1"/>
          <w:sz w:val="24"/>
        </w:rPr>
      </w:pPr>
      <w:r>
        <w:rPr>
          <w:rFonts w:hint="eastAsia" w:ascii="宋体" w:hAnsi="宋体" w:cs="宋体"/>
          <w:bCs/>
          <w:kern w:val="1"/>
          <w:sz w:val="24"/>
        </w:rPr>
        <w:t>7.“三个代表”重要思想的形成条件和形成过程；“三个代表”重要思想的核心观点和主要内容；“三个代表”重要思想的历史地位。</w:t>
      </w:r>
    </w:p>
    <w:p>
      <w:pPr>
        <w:spacing w:line="380" w:lineRule="exact"/>
        <w:rPr>
          <w:rFonts w:ascii="宋体" w:hAnsi="宋体" w:cs="宋体"/>
          <w:bCs/>
          <w:kern w:val="1"/>
          <w:sz w:val="24"/>
        </w:rPr>
      </w:pPr>
      <w:r>
        <w:rPr>
          <w:rFonts w:hint="eastAsia" w:ascii="宋体" w:hAnsi="宋体" w:cs="宋体"/>
          <w:bCs/>
          <w:kern w:val="1"/>
          <w:sz w:val="24"/>
        </w:rPr>
        <w:t>8.科学发展观的形成条件和形成过程；科学发展观的科学内涵和主要内容；科学发展观的历史地位。</w:t>
      </w:r>
    </w:p>
    <w:p>
      <w:pPr>
        <w:spacing w:line="380" w:lineRule="exact"/>
        <w:rPr>
          <w:rFonts w:ascii="宋体" w:hAnsi="宋体" w:cs="宋体"/>
          <w:bCs/>
          <w:kern w:val="1"/>
          <w:sz w:val="24"/>
        </w:rPr>
      </w:pPr>
      <w:r>
        <w:rPr>
          <w:rFonts w:hint="eastAsia" w:ascii="宋体" w:hAnsi="宋体" w:cs="宋体"/>
          <w:bCs/>
          <w:kern w:val="1"/>
          <w:sz w:val="24"/>
        </w:rPr>
        <w:t>9.</w:t>
      </w:r>
      <w:r>
        <w:rPr>
          <w:rFonts w:hint="eastAsia"/>
        </w:rPr>
        <w:t xml:space="preserve"> </w:t>
      </w:r>
      <w:r>
        <w:rPr>
          <w:rFonts w:hint="eastAsia" w:ascii="宋体" w:hAnsi="宋体" w:cs="宋体"/>
          <w:bCs/>
          <w:kern w:val="1"/>
          <w:sz w:val="24"/>
        </w:rPr>
        <w:t>习近平新时代中国特色社会主义思想创立的社会历史条件；习近平新时代中国特色社会主义思想的科学体系；习近平新时代中国特色社会主义思想的历史地位。</w:t>
      </w:r>
    </w:p>
    <w:p>
      <w:pPr>
        <w:spacing w:line="380" w:lineRule="exact"/>
        <w:rPr>
          <w:rFonts w:ascii="宋体" w:hAnsi="宋体" w:cs="宋体"/>
          <w:bCs/>
          <w:kern w:val="1"/>
          <w:sz w:val="24"/>
        </w:rPr>
      </w:pPr>
      <w:r>
        <w:rPr>
          <w:rFonts w:hint="eastAsia" w:ascii="宋体" w:hAnsi="宋体" w:cs="宋体"/>
          <w:bCs/>
          <w:kern w:val="1"/>
          <w:sz w:val="24"/>
        </w:rPr>
        <w:t>10.坚持和发展中国特色社会主义的总任务是实现中华民族伟大复兴的中国梦；建成社会主义现代化强国的战略安排；建设社会主义现代化国家的战略导向。</w:t>
      </w:r>
    </w:p>
    <w:p>
      <w:pPr>
        <w:spacing w:line="380" w:lineRule="exact"/>
        <w:rPr>
          <w:rFonts w:ascii="宋体" w:hAnsi="宋体" w:cs="宋体"/>
          <w:bCs/>
          <w:kern w:val="1"/>
          <w:sz w:val="24"/>
        </w:rPr>
      </w:pPr>
      <w:r>
        <w:rPr>
          <w:rFonts w:hint="eastAsia" w:ascii="宋体" w:hAnsi="宋体" w:cs="宋体"/>
          <w:bCs/>
          <w:kern w:val="1"/>
          <w:sz w:val="24"/>
        </w:rPr>
        <w:t>11.建设中国特色社会主义的“五位一体”总体布局：实现经济高质量发展；发展社会主义民主政治；建设社会主义文化强国；加强以民生为重点的社会建设；</w:t>
      </w:r>
    </w:p>
    <w:p>
      <w:pPr>
        <w:spacing w:line="380" w:lineRule="exact"/>
        <w:rPr>
          <w:rFonts w:ascii="宋体" w:hAnsi="宋体" w:cs="宋体"/>
          <w:bCs/>
          <w:kern w:val="1"/>
          <w:sz w:val="24"/>
        </w:rPr>
      </w:pPr>
      <w:r>
        <w:rPr>
          <w:rFonts w:hint="eastAsia" w:ascii="宋体" w:hAnsi="宋体" w:cs="宋体"/>
          <w:bCs/>
          <w:kern w:val="1"/>
          <w:sz w:val="24"/>
        </w:rPr>
        <w:t>建设美丽中国。</w:t>
      </w:r>
    </w:p>
    <w:p>
      <w:pPr>
        <w:spacing w:line="380" w:lineRule="exact"/>
        <w:rPr>
          <w:rFonts w:ascii="宋体" w:hAnsi="宋体" w:cs="宋体"/>
          <w:bCs/>
          <w:kern w:val="1"/>
          <w:sz w:val="24"/>
        </w:rPr>
      </w:pPr>
      <w:r>
        <w:rPr>
          <w:rFonts w:hint="eastAsia" w:ascii="宋体" w:hAnsi="宋体" w:cs="宋体"/>
          <w:bCs/>
          <w:kern w:val="1"/>
          <w:sz w:val="24"/>
        </w:rPr>
        <w:t>12.“四个全面”战略布局：全面建设社会主义现代化国家；全面深化改革；全面依法治国；全面从严治党。</w:t>
      </w:r>
    </w:p>
    <w:p>
      <w:pPr>
        <w:spacing w:line="380" w:lineRule="exact"/>
        <w:rPr>
          <w:rFonts w:ascii="宋体" w:hAnsi="宋体" w:cs="宋体"/>
          <w:bCs/>
          <w:kern w:val="1"/>
          <w:sz w:val="24"/>
        </w:rPr>
      </w:pPr>
      <w:r>
        <w:rPr>
          <w:rFonts w:hint="eastAsia" w:ascii="宋体" w:hAnsi="宋体" w:cs="宋体"/>
          <w:bCs/>
          <w:kern w:val="1"/>
          <w:sz w:val="24"/>
        </w:rPr>
        <w:t>13.</w:t>
      </w:r>
      <w:r>
        <w:rPr>
          <w:rFonts w:hint="eastAsia"/>
        </w:rPr>
        <w:t xml:space="preserve"> </w:t>
      </w:r>
      <w:r>
        <w:rPr>
          <w:rFonts w:hint="eastAsia" w:ascii="宋体" w:hAnsi="宋体" w:cs="宋体"/>
          <w:bCs/>
          <w:kern w:val="1"/>
          <w:sz w:val="24"/>
        </w:rPr>
        <w:t>实现中华民族伟大复兴的重要保障：坚持总体国家安全观；加快国防和军队现代化；坚持“一国两制”，推进祖国统一。</w:t>
      </w:r>
    </w:p>
    <w:p>
      <w:pPr>
        <w:spacing w:line="380" w:lineRule="exact"/>
        <w:rPr>
          <w:rFonts w:ascii="宋体" w:hAnsi="宋体" w:cs="宋体"/>
          <w:bCs/>
          <w:kern w:val="1"/>
          <w:sz w:val="24"/>
        </w:rPr>
      </w:pPr>
      <w:r>
        <w:rPr>
          <w:rFonts w:hint="eastAsia" w:ascii="宋体" w:hAnsi="宋体" w:cs="宋体"/>
          <w:bCs/>
          <w:kern w:val="1"/>
          <w:sz w:val="24"/>
        </w:rPr>
        <w:t>14.</w:t>
      </w:r>
      <w:r>
        <w:rPr>
          <w:rFonts w:hint="eastAsia"/>
        </w:rPr>
        <w:t xml:space="preserve"> </w:t>
      </w:r>
      <w:r>
        <w:rPr>
          <w:rFonts w:hint="eastAsia" w:ascii="宋体" w:hAnsi="宋体" w:cs="宋体"/>
          <w:bCs/>
          <w:kern w:val="1"/>
          <w:sz w:val="24"/>
        </w:rPr>
        <w:t>中国特色大国外交：坚持习近平外交思想；坚持走和平发展道路；推动构建人类命运共同体。</w:t>
      </w:r>
    </w:p>
    <w:p>
      <w:pPr>
        <w:spacing w:line="380" w:lineRule="exact"/>
        <w:rPr>
          <w:rFonts w:ascii="宋体" w:hAnsi="宋体" w:cs="宋体"/>
          <w:bCs/>
          <w:kern w:val="1"/>
          <w:sz w:val="24"/>
        </w:rPr>
      </w:pPr>
      <w:r>
        <w:rPr>
          <w:rFonts w:hint="eastAsia" w:ascii="宋体" w:hAnsi="宋体" w:cs="宋体"/>
          <w:bCs/>
          <w:kern w:val="1"/>
          <w:sz w:val="24"/>
        </w:rPr>
        <w:t>15.实现中华民族伟大复兴关键在党；坚持党对一切工作的领导。</w:t>
      </w:r>
    </w:p>
    <w:p>
      <w:pPr>
        <w:spacing w:line="380" w:lineRule="exact"/>
        <w:rPr>
          <w:rFonts w:ascii="宋体" w:hAnsi="宋体" w:cs="宋体"/>
          <w:bCs/>
          <w:kern w:val="1"/>
          <w:sz w:val="24"/>
        </w:rPr>
      </w:pPr>
      <w:r>
        <w:rPr>
          <w:rFonts w:hint="eastAsia" w:ascii="宋体" w:hAnsi="宋体" w:cs="宋体"/>
          <w:bCs/>
          <w:kern w:val="1"/>
          <w:sz w:val="24"/>
        </w:rPr>
        <w:t>16.坚定“四个自信”。</w:t>
      </w:r>
    </w:p>
    <w:p>
      <w:pPr>
        <w:spacing w:line="380" w:lineRule="exact"/>
        <w:rPr>
          <w:rFonts w:ascii="宋体" w:hAnsi="宋体" w:cs="宋体"/>
          <w:bCs/>
          <w:kern w:val="1"/>
          <w:sz w:val="24"/>
        </w:rPr>
      </w:pPr>
    </w:p>
    <w:p>
      <w:pPr>
        <w:spacing w:line="380" w:lineRule="exact"/>
        <w:rPr>
          <w:rFonts w:ascii="宋体" w:hAnsi="宋体" w:cs="宋体"/>
          <w:b/>
          <w:kern w:val="1"/>
          <w:sz w:val="28"/>
          <w:szCs w:val="28"/>
        </w:rPr>
      </w:pPr>
      <w:r>
        <w:rPr>
          <w:rFonts w:ascii="宋体" w:hAnsi="宋体" w:cs="宋体"/>
          <w:b/>
          <w:kern w:val="1"/>
          <w:sz w:val="28"/>
          <w:szCs w:val="28"/>
        </w:rPr>
        <w:t>三、考</w:t>
      </w:r>
      <w:r>
        <w:rPr>
          <w:rFonts w:hint="eastAsia" w:ascii="宋体" w:hAnsi="宋体" w:cs="宋体"/>
          <w:b/>
          <w:kern w:val="1"/>
          <w:sz w:val="28"/>
          <w:szCs w:val="28"/>
        </w:rPr>
        <w:t>题</w:t>
      </w:r>
      <w:r>
        <w:rPr>
          <w:rFonts w:ascii="宋体" w:hAnsi="宋体" w:cs="宋体"/>
          <w:b/>
          <w:kern w:val="1"/>
          <w:sz w:val="28"/>
          <w:szCs w:val="28"/>
        </w:rPr>
        <w:t>类型及比例</w:t>
      </w:r>
    </w:p>
    <w:p>
      <w:pPr>
        <w:spacing w:line="380" w:lineRule="exact"/>
        <w:rPr>
          <w:rFonts w:ascii="宋体" w:hAnsi="宋体" w:cs="宋体"/>
          <w:kern w:val="1"/>
          <w:sz w:val="24"/>
        </w:rPr>
      </w:pPr>
      <w:r>
        <w:rPr>
          <w:rFonts w:ascii="宋体" w:hAnsi="宋体" w:cs="宋体"/>
          <w:kern w:val="1"/>
          <w:sz w:val="24"/>
        </w:rPr>
        <w:t>1.考试题型：简答题、论述题</w:t>
      </w:r>
    </w:p>
    <w:p>
      <w:pPr>
        <w:spacing w:line="360" w:lineRule="auto"/>
        <w:rPr>
          <w:rFonts w:ascii="宋体" w:hAnsi="宋体" w:cs="宋体"/>
          <w:kern w:val="1"/>
          <w:sz w:val="24"/>
        </w:rPr>
      </w:pPr>
      <w:r>
        <w:rPr>
          <w:rFonts w:ascii="宋体" w:hAnsi="宋体" w:cs="宋体"/>
          <w:kern w:val="1"/>
          <w:sz w:val="24"/>
        </w:rPr>
        <w:t>2.</w:t>
      </w:r>
      <w:r>
        <w:rPr>
          <w:rFonts w:hint="eastAsia" w:ascii="宋体" w:hAnsi="宋体" w:cs="宋体"/>
          <w:kern w:val="1"/>
          <w:sz w:val="24"/>
          <w:lang w:val="en-US" w:eastAsia="zh-CN"/>
        </w:rPr>
        <w:t>分数</w:t>
      </w:r>
      <w:r>
        <w:rPr>
          <w:rFonts w:ascii="宋体" w:hAnsi="宋体" w:cs="宋体"/>
          <w:kern w:val="1"/>
          <w:sz w:val="24"/>
        </w:rPr>
        <w:t>比例：简答题6-9个（90分）；论述题2-3个（60分）。</w:t>
      </w:r>
    </w:p>
    <w:p>
      <w:pPr>
        <w:spacing w:line="380" w:lineRule="exact"/>
        <w:rPr>
          <w:rFonts w:ascii="宋体" w:hAnsi="宋体" w:cs="宋体"/>
          <w:kern w:val="1"/>
          <w:sz w:val="24"/>
        </w:rPr>
      </w:pPr>
    </w:p>
    <w:p>
      <w:pPr>
        <w:spacing w:line="380" w:lineRule="exact"/>
        <w:rPr>
          <w:rFonts w:ascii="宋体" w:hAnsi="宋体" w:cs="宋体"/>
          <w:b/>
          <w:kern w:val="1"/>
          <w:sz w:val="28"/>
          <w:szCs w:val="28"/>
        </w:rPr>
      </w:pPr>
      <w:r>
        <w:rPr>
          <w:rFonts w:ascii="宋体" w:hAnsi="宋体" w:cs="宋体"/>
          <w:b/>
          <w:kern w:val="1"/>
          <w:sz w:val="28"/>
          <w:szCs w:val="28"/>
        </w:rPr>
        <w:t>四、考试形式及时间</w:t>
      </w:r>
    </w:p>
    <w:p>
      <w:pPr>
        <w:spacing w:line="380" w:lineRule="exact"/>
        <w:rPr>
          <w:rFonts w:hint="eastAsia" w:ascii="宋体" w:hAnsi="宋体" w:eastAsia="宋体" w:cs="宋体"/>
          <w:kern w:val="1"/>
          <w:sz w:val="24"/>
          <w:lang w:eastAsia="zh-CN"/>
        </w:rPr>
      </w:pPr>
      <w:r>
        <w:rPr>
          <w:rFonts w:ascii="宋体" w:hAnsi="宋体" w:cs="宋体"/>
          <w:kern w:val="1"/>
          <w:sz w:val="24"/>
        </w:rPr>
        <w:t>考试内容均为笔试</w:t>
      </w:r>
      <w:r>
        <w:rPr>
          <w:rFonts w:hint="eastAsia" w:ascii="宋体" w:hAnsi="宋体" w:cs="宋体"/>
          <w:kern w:val="1"/>
          <w:sz w:val="24"/>
          <w:lang w:eastAsia="zh-CN"/>
        </w:rPr>
        <w:t>；</w:t>
      </w:r>
      <w:r>
        <w:rPr>
          <w:rFonts w:ascii="宋体" w:hAnsi="宋体" w:cs="宋体"/>
          <w:kern w:val="1"/>
          <w:sz w:val="24"/>
        </w:rPr>
        <w:t>考试时间为</w:t>
      </w:r>
      <w:r>
        <w:rPr>
          <w:rFonts w:hint="eastAsia" w:ascii="宋体" w:hAnsi="宋体" w:cs="宋体"/>
          <w:kern w:val="1"/>
          <w:sz w:val="24"/>
          <w:lang w:val="en-US" w:eastAsia="zh-CN"/>
        </w:rPr>
        <w:t>180分钟；试卷</w:t>
      </w:r>
      <w:r>
        <w:rPr>
          <w:rFonts w:ascii="宋体" w:hAnsi="宋体" w:cs="宋体"/>
          <w:kern w:val="1"/>
          <w:sz w:val="24"/>
        </w:rPr>
        <w:t>满分</w:t>
      </w:r>
      <w:r>
        <w:rPr>
          <w:rFonts w:hint="eastAsia" w:ascii="宋体" w:hAnsi="宋体" w:cs="宋体"/>
          <w:kern w:val="1"/>
          <w:sz w:val="24"/>
          <w:lang w:val="en-US" w:eastAsia="zh-CN"/>
        </w:rPr>
        <w:t>为</w:t>
      </w:r>
      <w:r>
        <w:rPr>
          <w:rFonts w:ascii="宋体" w:hAnsi="宋体" w:cs="宋体"/>
          <w:kern w:val="1"/>
          <w:sz w:val="24"/>
        </w:rPr>
        <w:t>150分</w:t>
      </w:r>
      <w:r>
        <w:rPr>
          <w:rFonts w:hint="eastAsia" w:ascii="宋体" w:hAnsi="宋体" w:cs="宋体"/>
          <w:kern w:val="1"/>
          <w:sz w:val="24"/>
          <w:lang w:eastAsia="zh-CN"/>
        </w:rPr>
        <w:t>。</w:t>
      </w:r>
    </w:p>
    <w:p>
      <w:pPr>
        <w:spacing w:line="380" w:lineRule="exact"/>
        <w:rPr>
          <w:rFonts w:ascii="宋体" w:hAnsi="宋体" w:cs="宋体"/>
          <w:kern w:val="1"/>
          <w:sz w:val="24"/>
        </w:rPr>
      </w:pPr>
    </w:p>
    <w:p>
      <w:pPr>
        <w:spacing w:line="380" w:lineRule="exact"/>
        <w:rPr>
          <w:rFonts w:ascii="宋体" w:hAnsi="宋体" w:cs="宋体"/>
          <w:b/>
          <w:kern w:val="1"/>
          <w:sz w:val="28"/>
          <w:szCs w:val="28"/>
        </w:rPr>
      </w:pPr>
      <w:r>
        <w:rPr>
          <w:rFonts w:ascii="宋体" w:hAnsi="宋体" w:cs="宋体"/>
          <w:b/>
          <w:kern w:val="1"/>
          <w:sz w:val="28"/>
          <w:szCs w:val="28"/>
        </w:rPr>
        <w:t>五、主要参考教材</w:t>
      </w:r>
    </w:p>
    <w:p>
      <w:pPr>
        <w:spacing w:line="380" w:lineRule="exact"/>
        <w:rPr>
          <w:rFonts w:ascii="宋体" w:hAnsi="宋体" w:cs="宋体"/>
          <w:kern w:val="1"/>
          <w:sz w:val="24"/>
          <w:highlight w:val="none"/>
        </w:rPr>
      </w:pPr>
      <w:r>
        <w:rPr>
          <w:rFonts w:ascii="宋体" w:hAnsi="宋体" w:cs="宋体"/>
          <w:kern w:val="1"/>
          <w:sz w:val="24"/>
          <w:highlight w:val="none"/>
        </w:rPr>
        <w:t>《</w:t>
      </w:r>
      <w:r>
        <w:rPr>
          <w:rFonts w:hint="eastAsia" w:ascii="宋体" w:hAnsi="宋体" w:cs="宋体"/>
          <w:kern w:val="1"/>
          <w:sz w:val="24"/>
          <w:highlight w:val="none"/>
        </w:rPr>
        <w:t>毛泽东思想和中国特色社会主义理论体系概论</w:t>
      </w:r>
      <w:r>
        <w:rPr>
          <w:rFonts w:ascii="宋体" w:hAnsi="宋体" w:cs="宋体"/>
          <w:kern w:val="1"/>
          <w:sz w:val="24"/>
          <w:highlight w:val="none"/>
        </w:rPr>
        <w:t>》</w:t>
      </w:r>
      <w:r>
        <w:rPr>
          <w:rFonts w:hint="eastAsia" w:ascii="宋体" w:hAnsi="宋体" w:cs="宋体"/>
          <w:kern w:val="1"/>
          <w:sz w:val="24"/>
          <w:highlight w:val="none"/>
        </w:rPr>
        <w:t>（</w:t>
      </w:r>
      <w:r>
        <w:rPr>
          <w:rFonts w:ascii="宋体" w:hAnsi="宋体" w:cs="宋体"/>
          <w:kern w:val="1"/>
          <w:sz w:val="24"/>
          <w:highlight w:val="none"/>
        </w:rPr>
        <w:t>20</w:t>
      </w:r>
      <w:r>
        <w:rPr>
          <w:rFonts w:hint="eastAsia" w:ascii="宋体" w:hAnsi="宋体" w:cs="宋体"/>
          <w:kern w:val="1"/>
          <w:sz w:val="24"/>
          <w:highlight w:val="none"/>
        </w:rPr>
        <w:t>21年</w:t>
      </w:r>
      <w:r>
        <w:rPr>
          <w:rFonts w:ascii="宋体" w:hAnsi="宋体" w:cs="宋体"/>
          <w:kern w:val="1"/>
          <w:sz w:val="24"/>
          <w:highlight w:val="none"/>
        </w:rPr>
        <w:t>版</w:t>
      </w:r>
      <w:r>
        <w:rPr>
          <w:rFonts w:hint="eastAsia" w:ascii="宋体" w:hAnsi="宋体" w:cs="宋体"/>
          <w:kern w:val="1"/>
          <w:sz w:val="24"/>
          <w:highlight w:val="none"/>
        </w:rPr>
        <w:t>）</w:t>
      </w:r>
      <w:r>
        <w:rPr>
          <w:rFonts w:ascii="宋体" w:hAnsi="宋体" w:cs="宋体"/>
          <w:kern w:val="1"/>
          <w:sz w:val="24"/>
          <w:highlight w:val="none"/>
        </w:rPr>
        <w:t>，马克思主义理论研究</w:t>
      </w:r>
      <w:r>
        <w:rPr>
          <w:rFonts w:hint="eastAsia" w:ascii="宋体" w:hAnsi="宋体" w:cs="宋体"/>
          <w:kern w:val="1"/>
          <w:sz w:val="24"/>
          <w:highlight w:val="none"/>
        </w:rPr>
        <w:t>和</w:t>
      </w:r>
      <w:r>
        <w:rPr>
          <w:rFonts w:ascii="宋体" w:hAnsi="宋体" w:cs="宋体"/>
          <w:kern w:val="1"/>
          <w:sz w:val="24"/>
          <w:highlight w:val="none"/>
        </w:rPr>
        <w:t>建设工程重点教材，高等教育出版社，20</w:t>
      </w:r>
      <w:r>
        <w:rPr>
          <w:rFonts w:hint="eastAsia" w:ascii="宋体" w:hAnsi="宋体" w:cs="宋体"/>
          <w:kern w:val="1"/>
          <w:sz w:val="24"/>
          <w:highlight w:val="none"/>
        </w:rPr>
        <w:t>21年</w:t>
      </w:r>
      <w:r>
        <w:rPr>
          <w:rFonts w:ascii="宋体" w:hAnsi="宋体" w:cs="宋体"/>
          <w:kern w:val="1"/>
          <w:sz w:val="24"/>
          <w:highlight w:val="none"/>
        </w:rPr>
        <w:t>。</w:t>
      </w:r>
    </w:p>
    <w:p/>
    <w:sectPr>
      <w:pgSz w:w="11906" w:h="16838"/>
      <w:pgMar w:top="1440" w:right="1800" w:bottom="1440" w:left="180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5ZTc3NDExZGY5ZTY0MThmZjEzMjNjNjg5YTBhNmUifQ=="/>
  </w:docVars>
  <w:rsids>
    <w:rsidRoot w:val="000E7CDD"/>
    <w:rsid w:val="00055915"/>
    <w:rsid w:val="000E4547"/>
    <w:rsid w:val="000E7CDD"/>
    <w:rsid w:val="00246B12"/>
    <w:rsid w:val="002B101F"/>
    <w:rsid w:val="002C0042"/>
    <w:rsid w:val="00334F38"/>
    <w:rsid w:val="004B0FA5"/>
    <w:rsid w:val="0064291F"/>
    <w:rsid w:val="007B412E"/>
    <w:rsid w:val="0085352F"/>
    <w:rsid w:val="009157D7"/>
    <w:rsid w:val="009A58FA"/>
    <w:rsid w:val="009F2B3E"/>
    <w:rsid w:val="00B92FAE"/>
    <w:rsid w:val="00BE4F4A"/>
    <w:rsid w:val="00BF2E5F"/>
    <w:rsid w:val="00C51DDE"/>
    <w:rsid w:val="00C64AD6"/>
    <w:rsid w:val="00C83157"/>
    <w:rsid w:val="00E06399"/>
    <w:rsid w:val="00F34787"/>
    <w:rsid w:val="09540B57"/>
    <w:rsid w:val="166A16E6"/>
    <w:rsid w:val="1EEC66EF"/>
    <w:rsid w:val="240361A1"/>
    <w:rsid w:val="39CE46C8"/>
    <w:rsid w:val="449C1B9C"/>
    <w:rsid w:val="78516093"/>
    <w:rsid w:val="78E838AB"/>
    <w:rsid w:val="7B90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pacing w:line="380" w:lineRule="exact"/>
      <w:ind w:firstLine="480"/>
    </w:pPr>
    <w:rPr>
      <w:rFonts w:ascii="宋体" w:hAnsi="宋体" w:cs="宋体"/>
      <w:kern w:val="1"/>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宋体" w:hAnsi="宋体" w:eastAsia="宋体" w:cs="宋体"/>
      <w:color w:val="000000"/>
      <w:kern w:val="1"/>
      <w:sz w:val="24"/>
      <w:szCs w:val="24"/>
    </w:rPr>
  </w:style>
  <w:style w:type="character" w:customStyle="1" w:styleId="8">
    <w:name w:val="页眉 Char"/>
    <w:basedOn w:val="6"/>
    <w:link w:val="4"/>
    <w:qFormat/>
    <w:uiPriority w:val="99"/>
    <w:rPr>
      <w:rFonts w:ascii="Times New Roman" w:hAnsi="Times New Roman" w:eastAsia="宋体" w:cs="Times New Roman"/>
      <w:color w:val="000000"/>
      <w:kern w:val="0"/>
      <w:sz w:val="18"/>
      <w:szCs w:val="18"/>
    </w:rPr>
  </w:style>
  <w:style w:type="character" w:customStyle="1" w:styleId="9">
    <w:name w:val="页脚 Char"/>
    <w:basedOn w:val="6"/>
    <w:link w:val="3"/>
    <w:qFormat/>
    <w:uiPriority w:val="99"/>
    <w:rPr>
      <w:rFonts w:ascii="Times New Roman" w:hAnsi="Times New Roman" w:eastAsia="宋体" w:cs="Times New Roman"/>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Words>
  <Characters>1170</Characters>
  <Lines>9</Lines>
  <Paragraphs>2</Paragraphs>
  <TotalTime>10</TotalTime>
  <ScaleCrop>false</ScaleCrop>
  <LinksUpToDate>false</LinksUpToDate>
  <CharactersWithSpaces>1373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2018-09-04T07:45:00Z</dcterms:created>
  <dc:creator>qhtf</dc:creator>
  <cp:lastModifiedBy>Administrator</cp:lastModifiedBy>
  <dcterms:modified xsi:type="dcterms:W3CDTF">2023-09-04T08:33:20Z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17071C4FDDA44ABEB86B00F2CBE6BA7E_12</vt:lpwstr>
  </property>
</Properties>
</file>