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8" w:rsidRPr="008F585A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left"/>
        <w:rPr>
          <w:rFonts w:ascii="宋体" w:eastAsia="宋体" w:hAnsi="宋体"/>
          <w:sz w:val="28"/>
          <w:szCs w:val="28"/>
        </w:rPr>
      </w:pPr>
      <w:r w:rsidRPr="008F585A">
        <w:rPr>
          <w:rFonts w:ascii="宋体" w:eastAsia="宋体" w:hAnsi="宋体" w:hint="eastAsia"/>
          <w:sz w:val="28"/>
          <w:szCs w:val="28"/>
        </w:rPr>
        <w:t>附表一</w:t>
      </w: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天津工业大学参加</w:t>
      </w:r>
      <w:r w:rsidR="00CC480E">
        <w:rPr>
          <w:rFonts w:ascii="宋体" w:hAnsi="宋体" w:hint="eastAsia"/>
          <w:b/>
          <w:sz w:val="36"/>
          <w:szCs w:val="36"/>
        </w:rPr>
        <w:t>2020</w:t>
      </w:r>
      <w:r w:rsidR="00CC480E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月</w:t>
      </w:r>
      <w:r w:rsidR="00CC480E">
        <w:rPr>
          <w:rFonts w:ascii="宋体" w:hAnsi="宋体" w:hint="eastAsia"/>
          <w:b/>
          <w:sz w:val="36"/>
          <w:szCs w:val="36"/>
        </w:rPr>
        <w:t>19</w:t>
      </w:r>
      <w:r w:rsidR="00CC480E">
        <w:rPr>
          <w:rFonts w:ascii="宋体" w:hAnsi="宋体" w:hint="eastAsia"/>
          <w:b/>
          <w:sz w:val="36"/>
          <w:szCs w:val="36"/>
        </w:rPr>
        <w:t>日</w:t>
      </w:r>
      <w:r>
        <w:rPr>
          <w:rFonts w:ascii="宋体" w:hAnsi="宋体" w:hint="eastAsia"/>
          <w:b/>
          <w:sz w:val="36"/>
          <w:szCs w:val="36"/>
        </w:rPr>
        <w:t>四六级考试</w:t>
      </w: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考前</w:t>
      </w:r>
      <w:r>
        <w:rPr>
          <w:rFonts w:ascii="宋体" w:hAnsi="宋体" w:hint="eastAsia"/>
          <w:b/>
          <w:sz w:val="36"/>
          <w:szCs w:val="36"/>
        </w:rPr>
        <w:t>14</w:t>
      </w:r>
      <w:r>
        <w:rPr>
          <w:rFonts w:ascii="宋体" w:hAnsi="宋体" w:hint="eastAsia"/>
          <w:b/>
          <w:sz w:val="36"/>
          <w:szCs w:val="36"/>
        </w:rPr>
        <w:t>天学生健康情况登记表</w:t>
      </w:r>
    </w:p>
    <w:p w:rsidR="00CE0EC8" w:rsidRDefault="00CE0EC8">
      <w:pPr>
        <w:pStyle w:val="a3"/>
        <w:spacing w:before="10"/>
        <w:ind w:left="0"/>
        <w:rPr>
          <w:sz w:val="24"/>
        </w:rPr>
      </w:pPr>
    </w:p>
    <w:tbl>
      <w:tblPr>
        <w:tblW w:w="9607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468"/>
        <w:gridCol w:w="992"/>
        <w:gridCol w:w="478"/>
        <w:gridCol w:w="798"/>
        <w:gridCol w:w="1844"/>
        <w:gridCol w:w="2414"/>
      </w:tblGrid>
      <w:tr w:rsidR="00CE0EC8" w:rsidTr="00CC480E">
        <w:trPr>
          <w:trHeight w:val="55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  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E0EC8" w:rsidTr="00CC480E">
        <w:trPr>
          <w:trHeight w:val="60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C27BF">
              <w:rPr>
                <w:rFonts w:hint="eastAsia"/>
                <w:sz w:val="24"/>
              </w:rPr>
              <w:t>考试</w:t>
            </w:r>
            <w:r w:rsidRPr="004C27BF">
              <w:rPr>
                <w:rFonts w:hint="eastAsia"/>
                <w:color w:val="C00000"/>
                <w:sz w:val="24"/>
              </w:rPr>
              <w:t>科目</w:t>
            </w:r>
            <w:r w:rsidRPr="004C27BF">
              <w:rPr>
                <w:sz w:val="24"/>
              </w:rPr>
              <w:t>级别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四级（  ）  六级(   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CC480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考场号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480E" w:rsidTr="00CC480E">
        <w:trPr>
          <w:trHeight w:val="6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>
            <w:pPr>
              <w:pStyle w:val="TableParagraph"/>
              <w:spacing w:before="60"/>
              <w:ind w:left="187" w:right="17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准考证号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 w:rsidP="00CC480E">
            <w:pPr>
              <w:pStyle w:val="TableParagraph"/>
              <w:ind w:firstLineChars="50" w:firstLine="120"/>
              <w:rPr>
                <w:rFonts w:ascii="宋体" w:eastAsia="宋体" w:hAnsi="宋体"/>
                <w:sz w:val="24"/>
              </w:rPr>
            </w:pPr>
          </w:p>
        </w:tc>
      </w:tr>
      <w:tr w:rsidR="00CE0EC8" w:rsidTr="00CC480E">
        <w:trPr>
          <w:trHeight w:val="600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pacing w:val="-5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本人流</w:t>
            </w:r>
            <w:r>
              <w:rPr>
                <w:rFonts w:ascii="宋体" w:eastAsia="宋体" w:hAnsi="宋体" w:hint="eastAsia"/>
                <w:spacing w:val="-5"/>
                <w:sz w:val="24"/>
              </w:rPr>
              <w:t>行病学史调查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5"/>
                <w:sz w:val="24"/>
              </w:rPr>
              <w:t>(开考前 14 天)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是否有过非低风险情地区活动轨迹？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927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 w:cs="黑体"/>
                <w:sz w:val="24"/>
                <w:szCs w:val="22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是否接触过来自中高风险地区，或来自有病例报告社区的发热或有呼吸道症状的患者？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865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是否为新冠肺炎确诊病例、无症状感染者、疑似患者、确诊病例密切接触者，或治愈未超过</w:t>
            </w:r>
            <w:r w:rsidRPr="001243FA">
              <w:rPr>
                <w:rFonts w:ascii="宋体" w:eastAsia="宋体" w:hAnsi="宋体" w:cs="黑体"/>
                <w:sz w:val="24"/>
              </w:rPr>
              <w:t>14天的病例</w:t>
            </w:r>
            <w:r w:rsidRPr="001243FA">
              <w:rPr>
                <w:rFonts w:ascii="宋体" w:eastAsia="宋体" w:hAnsi="宋体" w:cs="黑体" w:hint="eastAsia"/>
                <w:sz w:val="24"/>
              </w:rPr>
              <w:t>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是否有发热、干咳等不适异常情况？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体温测量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"/>
                <w:szCs w:val="2"/>
              </w:rPr>
            </w:pPr>
            <w:r>
              <w:rPr>
                <w:rFonts w:ascii="宋体" w:eastAsia="宋体" w:hAnsi="宋体" w:hint="eastAsia"/>
                <w:sz w:val="24"/>
              </w:rPr>
              <w:t>记录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spacing w:beforeLines="50" w:afterLines="5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spacing w:beforeLines="50" w:afterLines="5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spacing w:beforeLines="50" w:afterLines="5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13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spacing w:beforeLines="50" w:afterLines="50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16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17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adjustRightInd w:val="0"/>
              <w:snapToGrid w:val="0"/>
              <w:spacing w:beforeLines="50" w:afterLines="50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18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 w:rsidP="008767ED">
            <w:pPr>
              <w:spacing w:beforeLines="50" w:afterLines="50"/>
              <w:ind w:leftChars="50" w:left="105"/>
              <w:rPr>
                <w:rFonts w:ascii="宋体" w:hAnsi="宋体"/>
              </w:rPr>
            </w:pPr>
          </w:p>
        </w:tc>
      </w:tr>
      <w:tr w:rsidR="00CE0EC8" w:rsidTr="00CC480E">
        <w:trPr>
          <w:trHeight w:val="125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56"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健康码筛查</w:t>
            </w: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303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天津健康码   绿色（    ）橙色（     ）红色（     ）</w:t>
            </w:r>
          </w:p>
          <w:p w:rsidR="00CE0EC8" w:rsidRDefault="00DE53D0">
            <w:pPr>
              <w:pStyle w:val="TableParagraph"/>
              <w:spacing w:line="303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从中高风险地区返津和天津健康码“红码”人员，须提交抵津前7日核酸检测阴性证明，是（      ） 否（      ）</w:t>
            </w:r>
          </w:p>
        </w:tc>
      </w:tr>
    </w:tbl>
    <w:p w:rsidR="00CE0EC8" w:rsidRDefault="00CE0EC8">
      <w:pPr>
        <w:spacing w:line="304" w:lineRule="exact"/>
        <w:ind w:left="344"/>
        <w:rPr>
          <w:rFonts w:ascii="黑体" w:eastAsia="黑体"/>
          <w:sz w:val="24"/>
        </w:rPr>
      </w:pPr>
    </w:p>
    <w:p w:rsidR="00CE0EC8" w:rsidRDefault="00DE53D0">
      <w:pPr>
        <w:spacing w:line="304" w:lineRule="exact"/>
        <w:ind w:left="34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申报人承诺以上所填内容真实，如有不实，愿负一切法律责任。</w:t>
      </w:r>
    </w:p>
    <w:p w:rsidR="00CE0EC8" w:rsidRDefault="00CE0EC8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</w:p>
    <w:p w:rsidR="00CE0EC8" w:rsidRDefault="00DE53D0">
      <w:pPr>
        <w:tabs>
          <w:tab w:val="left" w:pos="7065"/>
          <w:tab w:val="left" w:pos="7785"/>
          <w:tab w:val="left" w:pos="8385"/>
        </w:tabs>
        <w:spacing w:line="304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24"/>
        </w:rPr>
        <w:t xml:space="preserve">学生本人签名：       </w:t>
      </w:r>
      <w:r>
        <w:rPr>
          <w:rFonts w:ascii="黑体" w:eastAsia="黑体"/>
          <w:sz w:val="24"/>
        </w:rPr>
        <w:tab/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/>
          <w:sz w:val="24"/>
        </w:rPr>
        <w:tab/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/>
          <w:sz w:val="24"/>
        </w:rPr>
        <w:tab/>
      </w:r>
      <w:r>
        <w:rPr>
          <w:rFonts w:ascii="黑体" w:eastAsia="黑体" w:hint="eastAsia"/>
          <w:sz w:val="24"/>
        </w:rPr>
        <w:t>日</w:t>
      </w:r>
    </w:p>
    <w:sectPr w:rsidR="00CE0EC8" w:rsidSect="00CE0E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1C" w:rsidRDefault="002C3B1C" w:rsidP="00CC480E">
      <w:r>
        <w:separator/>
      </w:r>
    </w:p>
  </w:endnote>
  <w:endnote w:type="continuationSeparator" w:id="0">
    <w:p w:rsidR="002C3B1C" w:rsidRDefault="002C3B1C" w:rsidP="00CC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1C" w:rsidRDefault="002C3B1C" w:rsidP="00CC480E">
      <w:r>
        <w:separator/>
      </w:r>
    </w:p>
  </w:footnote>
  <w:footnote w:type="continuationSeparator" w:id="0">
    <w:p w:rsidR="002C3B1C" w:rsidRDefault="002C3B1C" w:rsidP="00CC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5A"/>
    <w:rsid w:val="000B108D"/>
    <w:rsid w:val="000E0584"/>
    <w:rsid w:val="001243FA"/>
    <w:rsid w:val="00146D76"/>
    <w:rsid w:val="00160CD5"/>
    <w:rsid w:val="0017733A"/>
    <w:rsid w:val="002054E0"/>
    <w:rsid w:val="002C3B1C"/>
    <w:rsid w:val="002F4784"/>
    <w:rsid w:val="0030043D"/>
    <w:rsid w:val="00307499"/>
    <w:rsid w:val="003A5BA7"/>
    <w:rsid w:val="004B24D5"/>
    <w:rsid w:val="004D567F"/>
    <w:rsid w:val="005458EA"/>
    <w:rsid w:val="005838CD"/>
    <w:rsid w:val="00597E7D"/>
    <w:rsid w:val="006448C0"/>
    <w:rsid w:val="006B50FB"/>
    <w:rsid w:val="00700B03"/>
    <w:rsid w:val="007B6316"/>
    <w:rsid w:val="00813F9A"/>
    <w:rsid w:val="008767ED"/>
    <w:rsid w:val="008F544F"/>
    <w:rsid w:val="008F585A"/>
    <w:rsid w:val="009270E7"/>
    <w:rsid w:val="009D229B"/>
    <w:rsid w:val="00A74C80"/>
    <w:rsid w:val="00A835C3"/>
    <w:rsid w:val="00B9065A"/>
    <w:rsid w:val="00BC3FA5"/>
    <w:rsid w:val="00C21C33"/>
    <w:rsid w:val="00CC480E"/>
    <w:rsid w:val="00CE0EC8"/>
    <w:rsid w:val="00CF2470"/>
    <w:rsid w:val="00D0648E"/>
    <w:rsid w:val="00D44500"/>
    <w:rsid w:val="00D46BF6"/>
    <w:rsid w:val="00DE1B79"/>
    <w:rsid w:val="00DE53D0"/>
    <w:rsid w:val="00E003FF"/>
    <w:rsid w:val="6E8C41AD"/>
    <w:rsid w:val="79FC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E0EC8"/>
    <w:pPr>
      <w:ind w:left="104"/>
    </w:pPr>
    <w:rPr>
      <w:rFonts w:ascii="Calibri" w:eastAsia="宋体" w:hAnsi="Calibri" w:cs="Times New Roman"/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rsid w:val="00CE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0E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EC8"/>
    <w:rPr>
      <w:sz w:val="18"/>
      <w:szCs w:val="18"/>
    </w:rPr>
  </w:style>
  <w:style w:type="paragraph" w:customStyle="1" w:styleId="TableParagraph">
    <w:name w:val="Table Paragraph"/>
    <w:basedOn w:val="a"/>
    <w:rsid w:val="00CE0EC8"/>
    <w:rPr>
      <w:rFonts w:ascii="黑体" w:eastAsia="黑体" w:hAnsi="黑体" w:cs="黑体"/>
      <w:szCs w:val="24"/>
    </w:rPr>
  </w:style>
  <w:style w:type="character" w:customStyle="1" w:styleId="Char">
    <w:name w:val="正文文本 Char"/>
    <w:basedOn w:val="a0"/>
    <w:link w:val="a3"/>
    <w:qFormat/>
    <w:rsid w:val="00CE0EC8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丹</dc:creator>
  <cp:lastModifiedBy>Administrator</cp:lastModifiedBy>
  <cp:revision>5</cp:revision>
  <cp:lastPrinted>2020-09-02T06:12:00Z</cp:lastPrinted>
  <dcterms:created xsi:type="dcterms:W3CDTF">2020-09-03T09:01:00Z</dcterms:created>
  <dcterms:modified xsi:type="dcterms:W3CDTF">2020-09-04T03:37:00Z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